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方正小标宋简体"/>
          <w:sz w:val="32"/>
          <w:szCs w:val="32"/>
        </w:rPr>
      </w:pPr>
      <w:r>
        <w:rPr>
          <w:rFonts w:hint="eastAsia" w:ascii="黑体" w:hAnsi="黑体" w:eastAsia="黑体" w:cs="方正小标宋简体"/>
          <w:sz w:val="32"/>
          <w:szCs w:val="32"/>
        </w:rPr>
        <w:t>附</w:t>
      </w:r>
      <w:r>
        <w:rPr>
          <w:rFonts w:hint="eastAsia" w:ascii="黑体" w:hAnsi="黑体" w:eastAsia="黑体" w:cs="方正小标宋简体"/>
          <w:sz w:val="32"/>
          <w:szCs w:val="32"/>
          <w:lang w:val="en-US" w:eastAsia="zh-CN"/>
        </w:rPr>
        <w:t xml:space="preserve">  </w:t>
      </w:r>
      <w:r>
        <w:rPr>
          <w:rFonts w:hint="eastAsia" w:ascii="黑体" w:hAnsi="黑体" w:eastAsia="黑体" w:cs="方正小标宋简体"/>
          <w:sz w:val="32"/>
          <w:szCs w:val="32"/>
        </w:rPr>
        <w:t>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方正小标宋简体" w:cs="方正小标宋简体"/>
          <w:sz w:val="44"/>
          <w:szCs w:val="44"/>
        </w:rPr>
      </w:pPr>
      <w:bookmarkStart w:id="0" w:name="_GoBack"/>
      <w:r>
        <w:rPr>
          <w:rFonts w:hint="eastAsia" w:ascii="宋体" w:hAnsi="宋体" w:eastAsia="方正小标宋简体" w:cs="方正小标宋简体"/>
          <w:sz w:val="44"/>
          <w:szCs w:val="44"/>
        </w:rPr>
        <w:t>进驻实体政务大厅行政审批事项目录</w:t>
      </w:r>
    </w:p>
    <w:bookmarkEnd w:id="0"/>
    <w:p>
      <w:pPr>
        <w:keepNext w:val="0"/>
        <w:keepLines w:val="0"/>
        <w:pageBreakBefore w:val="0"/>
        <w:widowControl w:val="0"/>
        <w:kinsoku/>
        <w:wordWrap/>
        <w:overflowPunct/>
        <w:topLinePunct w:val="0"/>
        <w:autoSpaceDE/>
        <w:autoSpaceDN/>
        <w:bidi w:val="0"/>
        <w:adjustRightInd/>
        <w:snapToGrid/>
        <w:spacing w:after="159" w:afterLines="50" w:line="600" w:lineRule="exact"/>
        <w:jc w:val="center"/>
        <w:textAlignment w:val="auto"/>
        <w:outlineLvl w:val="9"/>
        <w:rPr>
          <w:rFonts w:ascii="宋体" w:hAnsi="宋体"/>
          <w:sz w:val="30"/>
          <w:szCs w:val="30"/>
        </w:rPr>
      </w:pPr>
      <w:r>
        <w:rPr>
          <w:rFonts w:hint="eastAsia" w:ascii="宋体" w:hAnsi="宋体" w:eastAsia="楷体_GB2312"/>
          <w:sz w:val="30"/>
          <w:szCs w:val="30"/>
        </w:rPr>
        <w:t>（共401项）</w:t>
      </w:r>
    </w:p>
    <w:tbl>
      <w:tblPr>
        <w:tblStyle w:val="4"/>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4992"/>
        <w:gridCol w:w="1153"/>
        <w:gridCol w:w="1110"/>
        <w:gridCol w:w="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tblHeader/>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序号</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项目名称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事项类别</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办理方式</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黑体" w:hAnsi="黑体" w:eastAsia="黑体" w:cs="黑体"/>
                <w:kern w:val="0"/>
                <w:sz w:val="24"/>
                <w:szCs w:val="24"/>
              </w:rPr>
            </w:pPr>
            <w:r>
              <w:rPr>
                <w:rFonts w:hint="eastAsia" w:ascii="黑体" w:hAnsi="黑体" w:eastAsia="黑体" w:cs="黑体"/>
                <w:kern w:val="0"/>
                <w:sz w:val="24"/>
                <w:szCs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楷体_GB2312" w:cs="楷体_GB2312"/>
                <w:kern w:val="0"/>
                <w:sz w:val="24"/>
                <w:szCs w:val="24"/>
              </w:rPr>
              <w:t>市发展和改革委员会（市粮食局）（4项）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《政府核准的投资项目目录（河南省）》确定的项目审核（核准）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固定资产投资项目节能审查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定价目录事项审批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粮食收购资格认定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楷体_GB2312" w:cs="楷体_GB2312"/>
                <w:kern w:val="0"/>
                <w:sz w:val="24"/>
                <w:szCs w:val="24"/>
              </w:rPr>
              <w:t>市教育局（2项）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民办学校审批（含学前教育、初等教育、初级中等教育、高级中等教育及其他文化教育类民办教育机构）</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教师资格证认定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楷体_GB2312" w:cs="楷体_GB2312"/>
                <w:kern w:val="0"/>
                <w:sz w:val="24"/>
                <w:szCs w:val="24"/>
              </w:rPr>
              <w:t>市民政局（12项）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社会团体登记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民办非企业单位登记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慈善组织公开募捐资格许可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养老机构设立许可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农村公益性公墓建设审批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建设殡仪服务站及骨灰堂审批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内地居民收养登记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慈善组织认定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内地居民同香港居民、澳门居民、台湾居民在中国内地办理结婚登记、补办结婚登记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内地居民同香港居民、澳门居民、台湾居民在中国内地办理离婚登记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内地居民办理结婚登记、补办结婚登记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内地居民办理离婚登记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市人力资源和社会保障局（15项）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人力资源服务机构设立审批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劳务派遣经营许可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职业培训机构设立审批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职业技能鉴定机构设立审批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企业实行不定时工作制和综合计算工时工作制审批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工伤认定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确认工亡职工供养亲属资格</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缴费单位应缴的社会保险数额核定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劳动能力鉴定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企业年金方案及基金管理合同备案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工伤职工就医管理备案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就业创业证办理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职业技能鉴定申报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职业资格证书核发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破产企业无法清偿的社会保险费欠费核销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市环境保护局（7项）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建设项目环境影响评价文件审批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排污许可证核发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辐射安全许可证核发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防治污染设施的拆除或闲置审批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危险废物经营许可证核发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危险废物收集经营许可证核发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主要污染物许可预支增量核准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市住房和城乡建设局（27项）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建筑业、勘察设计和工程监理企业资质审核（批）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建筑工程施工许可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市政设施建设类审批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城镇污水排入排水管网许可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城镇燃气经营许可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户外广告、霓虹灯设置审批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在城市道路两侧和公共场地临时堆放物料，搭建临时建筑物、构筑物或者其他设施许可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设置大型户外广告及在城市建筑物、设施上悬挂、张贴宣传品审批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从事城市生活垃圾经营性清扫、收集、运输、处理服务许可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城市建筑垃圾处置核准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环卫设施拆除及异地重建批准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工程建设涉及城市绿地、树木审批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拆除、移动城镇排水与污水处理设施的方案审核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城镇燃气设施改动许可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商品房预售许可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三级以下（含三级、四级和暂定）房地产开发企业资质认定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房屋建筑和市政基础设施工程竣工验收备案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建设工程安全施工措施备案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59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建设工程施工合同备案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建设工程招标文件备案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建设工程招投标情况报告</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建筑起重机械设备使用登记和备案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河南省新型墙体材料认定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燃气设施工程竣工验收备案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城镇住房保障资格认定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存量房买卖合同备案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房屋抵押合同备案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市城乡规划局（5项）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建设项目选址审批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69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建设用地规划许可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建设工程规划许可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乡村建设规划许可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建设工程规划核实</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市交通运输局（31项）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交通基本建设项目施工图设计审批、工程设计变更审批、公路项目施工许可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公路、水运工程监理企业资质认定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水运建设项目竣工验收</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特殊占用、挖掘、使用公路、公路用地行为的审批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在公路用地范围内设置非公路标志许可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公路超限运输许可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79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道路旅客运输经营许可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道路危险货物运输经营许可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道路普通货物运输经营许可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放射性物品道路运输经营许可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道路运输站（场）经营许可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机动车驾驶员培训机构经营许可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巡游出租汽车经营许可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网络预约出租汽车经营许可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港口经营许可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国内水路运输业务经营许可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89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船员适任证书核发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船员服务簿核发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内河客船、载运危险货物船舶特殊培训合格证核发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船舶最低安全配员证书核发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船舶国籍证书核发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专用航标的设置、撤除、位移和其他状况改变审批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在港口建设危险货物作业场所、实施卫生除害处理的专用场所许可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在港口进行可能危及港口安全的采掘、爆破等活动许可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非深水港口岸线使用许可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一、二级汽车客运站站级核定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99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船舶营运证配发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船舶登记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巡游出租汽车运输证核发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网络预约出租汽车运输证核发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营运车辆道路运输证配发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市水利局（10项）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水利基建项目初步设计文件审批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洪水影响评价审批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取水许可审批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生产建设项目水土保持方案审批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入河排污口的设置和扩大审核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109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河道采砂许可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生产建设项目水土保持设施自主验收报备</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水利项目重大设计变更</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建设项目占用防洪规划保留区用地审核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河道管理范围内有关活动审批（不含河道采砂）</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市农牧局（33项）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水产苗种生产及进出口审批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农作物种子、食用菌菌种、蚕种生产经营审核（批）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农药经营许可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省重点保护水生野生动物人工繁育及产品经营利用许可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兽药经营许可证核发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119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种畜禽生产经营许可证核发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动物防疫条件合格证核发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生鲜乳准运证明</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生鲜乳收购许可证核发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动物诊疗许可证核发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兽医执业注册</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生猪定点屠宰场设立（含新建、扩建、改建、迁建）审查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限制使用农药经营审核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水域、滩涂养殖证登记审核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国家保护水生野生动物人工繁育、猎捕、经营利用审核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129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采集国家二级保护野生植物（农业类</w:t>
            </w:r>
            <w:r>
              <w:rPr>
                <w:rFonts w:hint="eastAsia" w:ascii="宋体" w:hAnsi="宋体" w:eastAsia="仿宋_GB2312" w:cs="仿宋_GB2312"/>
                <w:kern w:val="0"/>
                <w:sz w:val="24"/>
                <w:szCs w:val="24"/>
                <w:lang w:eastAsia="zh-CN"/>
              </w:rPr>
              <w:t>）</w:t>
            </w:r>
            <w:r>
              <w:rPr>
                <w:rFonts w:hint="eastAsia" w:ascii="宋体" w:hAnsi="宋体" w:eastAsia="仿宋_GB2312" w:cs="仿宋_GB2312"/>
                <w:kern w:val="0"/>
                <w:sz w:val="24"/>
                <w:szCs w:val="24"/>
              </w:rPr>
              <w:t>（审核）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食用菌母种和原种生产经营的许可申请审核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乡村兽医登记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畜禽养殖场、养殖小区备案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养蜂者登记备案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lang w:eastAsia="zh-CN"/>
              </w:rPr>
            </w:pPr>
            <w:r>
              <w:rPr>
                <w:rFonts w:hint="eastAsia" w:ascii="宋体" w:hAnsi="宋体" w:eastAsia="仿宋_GB2312" w:cs="仿宋_GB2312"/>
                <w:kern w:val="0"/>
                <w:sz w:val="24"/>
                <w:szCs w:val="24"/>
              </w:rPr>
              <w:t>从国外引种和国内植物调运检疫审核</w:t>
            </w:r>
            <w:r>
              <w:rPr>
                <w:rFonts w:hint="eastAsia" w:ascii="宋体" w:hAnsi="宋体" w:eastAsia="仿宋_GB2312" w:cs="仿宋_GB2312"/>
                <w:kern w:val="0"/>
                <w:sz w:val="24"/>
                <w:szCs w:val="24"/>
                <w:lang w:eastAsia="zh-CN"/>
              </w:rPr>
              <w:t>（</w:t>
            </w:r>
            <w:r>
              <w:rPr>
                <w:rFonts w:hint="eastAsia" w:ascii="宋体" w:hAnsi="宋体" w:eastAsia="仿宋_GB2312" w:cs="仿宋_GB2312"/>
                <w:kern w:val="0"/>
                <w:sz w:val="24"/>
                <w:szCs w:val="24"/>
              </w:rPr>
              <w:t>批</w:t>
            </w:r>
            <w:r>
              <w:rPr>
                <w:rFonts w:hint="eastAsia" w:ascii="宋体" w:hAnsi="宋体" w:eastAsia="仿宋_GB2312" w:cs="仿宋_GB2312"/>
                <w:kern w:val="0"/>
                <w:sz w:val="24"/>
                <w:szCs w:val="24"/>
                <w:lang w:eastAsia="zh-CN"/>
              </w:rPr>
              <w:t>）</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产地检疫</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植物检疫备案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无植物检疫性有害生物的种苗繁育基地、母树林基地审核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拖拉机、联合收割机及驾驶员牌照证照核发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139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跨区作业中介服务组织备案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跨区作业联合收割机存在作业质量争议的调解</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河南省拖拉机驾驶培训教学人员资格考核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农业机械事故损害赔偿调解</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农业机械事故责任的认定复核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拖拉机和联合收割机年检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农业机械产品维修、作业质量发生争议的调解</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《联合收割机跨区收获作业证》的发放</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市林业局（14项）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林木采伐许可证审核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木材运输证核发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149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林木种子生产、经营许可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临时占用林地审批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林地占用征收征用审核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非国家重点保护野生动物狩猎证核发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省重点保护陆生野生动物人工繁育许可证核发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国有森林经营单位在所经营的林地范围内修筑直接为林业生产服务的工程设施需要占用林地批准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建立无植物检疫对象的种苗繁育基地、母树林基地审核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省重点保护野生植物采集审批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采集国家二级保护野生植物审批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国家重点保护陆生野生动物人工繁育许可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159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林木种子采种林确定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对调运的植物及植物产品办理植物检疫证书</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市商务局（9项）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对外劳务合作经营资格审批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出具加工贸易企业经营状况和生产能力证明</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再生资源回收经营企业备案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设立典当行及分支机构初审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成品油零售经营资格初审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对外贸易经营者备案登记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单用途商业预付卡备案登记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二手车交易市场及经营主体备案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169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不涉及国家规定实施准入特别管理措施的外商投资企业设立及变更备案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市文化广电新闻出版局（31项）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互联网上网服务营业场所</w:t>
            </w:r>
            <w:r>
              <w:rPr>
                <w:rFonts w:hint="eastAsia" w:ascii="宋体" w:hAnsi="宋体" w:eastAsia="仿宋_GB2312" w:cs="仿宋_GB2312"/>
                <w:kern w:val="0"/>
                <w:sz w:val="24"/>
                <w:szCs w:val="24"/>
              </w:rPr>
              <w:t>经营</w:t>
            </w:r>
            <w:r>
              <w:rPr>
                <w:rFonts w:hint="eastAsia" w:ascii="宋体" w:hAnsi="宋体" w:eastAsia="仿宋_GB2312" w:cs="仿宋_GB2312"/>
                <w:sz w:val="24"/>
                <w:szCs w:val="24"/>
              </w:rPr>
              <w:t>单位从事互联网上网服务经营活动的审批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娱乐场所经营单位设立审批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举办内地营业性演出审批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文艺表演团体申请从事</w:t>
            </w:r>
            <w:r>
              <w:rPr>
                <w:rFonts w:hint="eastAsia" w:ascii="宋体" w:hAnsi="宋体" w:eastAsia="仿宋_GB2312" w:cs="仿宋_GB2312"/>
                <w:kern w:val="0"/>
                <w:sz w:val="24"/>
                <w:szCs w:val="24"/>
              </w:rPr>
              <w:t>营业性</w:t>
            </w:r>
            <w:r>
              <w:rPr>
                <w:rFonts w:hint="eastAsia" w:ascii="宋体" w:hAnsi="宋体" w:eastAsia="仿宋_GB2312" w:cs="仿宋_GB2312"/>
                <w:sz w:val="24"/>
                <w:szCs w:val="24"/>
              </w:rPr>
              <w:t>演出活动的审批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内部资料性出版物准印证审批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从事包装装潢印刷品和其他印刷品企业设立、兼营、变更或兼并、合并、分立审批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外商投资电影院设立、变更审批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出版物经营（零售）</w:t>
            </w:r>
            <w:r>
              <w:rPr>
                <w:rFonts w:hint="eastAsia" w:ascii="宋体" w:hAnsi="宋体" w:eastAsia="仿宋_GB2312" w:cs="仿宋_GB2312"/>
                <w:kern w:val="0"/>
                <w:sz w:val="24"/>
                <w:szCs w:val="24"/>
              </w:rPr>
              <w:t>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电影放映单位设立、变更审批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179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文物保护单位改变管理关系和用途审批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文物保护单位原址保护审批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不可移动文物修缮</w:t>
            </w:r>
            <w:r>
              <w:rPr>
                <w:rFonts w:hint="eastAsia" w:ascii="宋体" w:hAnsi="宋体" w:eastAsia="仿宋_GB2312" w:cs="仿宋_GB2312"/>
                <w:kern w:val="0"/>
                <w:sz w:val="24"/>
                <w:szCs w:val="24"/>
              </w:rPr>
              <w:t>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建设工程文物保护和考古许可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济源市非物质文化遗产代表性传承人认定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济源市非物质文化遗产代表性项目保护单位认定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不可移动文物修缮审批受理上报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建设工程文物保护和考古许可受理上报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出版物批发单位设立、变更或者兼并、合并、分立审核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189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广播电视节目制作经营单位设立审核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 xml:space="preserve">部分国产电视剧制作 </w:t>
            </w:r>
            <w:r>
              <w:rPr>
                <w:rFonts w:hint="eastAsia" w:ascii="宋体" w:hAnsi="宋体" w:eastAsia="仿宋_GB2312" w:cs="仿宋_GB2312"/>
                <w:sz w:val="24"/>
                <w:szCs w:val="24"/>
                <w:lang w:eastAsia="zh-CN"/>
              </w:rPr>
              <w:t>（</w:t>
            </w:r>
            <w:r>
              <w:rPr>
                <w:rFonts w:hint="eastAsia" w:ascii="宋体" w:hAnsi="宋体" w:eastAsia="仿宋_GB2312" w:cs="仿宋_GB2312"/>
                <w:sz w:val="24"/>
                <w:szCs w:val="24"/>
              </w:rPr>
              <w:t>乙种</w:t>
            </w:r>
            <w:r>
              <w:rPr>
                <w:rFonts w:hint="eastAsia" w:ascii="宋体" w:hAnsi="宋体" w:eastAsia="仿宋_GB2312" w:cs="仿宋_GB2312"/>
                <w:sz w:val="24"/>
                <w:szCs w:val="24"/>
                <w:lang w:eastAsia="zh-CN"/>
              </w:rPr>
              <w:t>）</w:t>
            </w:r>
            <w:r>
              <w:rPr>
                <w:rFonts w:hint="eastAsia" w:ascii="宋体" w:hAnsi="宋体" w:eastAsia="仿宋_GB2312" w:cs="仿宋_GB2312"/>
                <w:sz w:val="24"/>
                <w:szCs w:val="24"/>
              </w:rPr>
              <w:t>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单位设置卫星地面接收设施审核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开办视频点播（乙种）业务审核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设立卫星电视广播地面接收设施安装服务机构审核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从事出版物出租业务备案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文物保护单位原址保护审批受理上报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文物保护工程资质初审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非国有博物馆设立审核初审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国有文物收藏单位之间借用馆藏文物备案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199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文物商店设立初审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非国有不可移动文物转让、抵押或改变用途备案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市卫生和计划生育委员会（12项）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母婴保健</w:t>
            </w:r>
            <w:r>
              <w:rPr>
                <w:rFonts w:hint="eastAsia" w:ascii="宋体" w:hAnsi="宋体" w:eastAsia="仿宋_GB2312" w:cs="仿宋_GB2312"/>
                <w:sz w:val="24"/>
                <w:szCs w:val="24"/>
              </w:rPr>
              <w:t>技术服务</w:t>
            </w:r>
            <w:r>
              <w:rPr>
                <w:rFonts w:hint="eastAsia" w:ascii="宋体" w:hAnsi="宋体" w:eastAsia="仿宋_GB2312" w:cs="仿宋_GB2312"/>
                <w:kern w:val="0"/>
                <w:sz w:val="24"/>
                <w:szCs w:val="24"/>
              </w:rPr>
              <w:t>机构执业许可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母婴保健服务人员资格认定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医疗机构设置及执业许可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医疗机构放射性职业病危害建设项目预评价报告审核及竣工验收</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医师、护士执业许可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放射源诊疗技术和医用辐射机构许可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乡村医生执业注册</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textAlignment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 xml:space="preserve"> 饮用水供水单位卫生许可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209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公共场所卫生许可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麻醉药品和第一类</w:t>
            </w:r>
            <w:r>
              <w:rPr>
                <w:rFonts w:hint="eastAsia" w:ascii="宋体" w:hAnsi="宋体" w:eastAsia="仿宋_GB2312" w:cs="仿宋_GB2312"/>
                <w:sz w:val="24"/>
                <w:szCs w:val="24"/>
              </w:rPr>
              <w:t>精神药品</w:t>
            </w:r>
            <w:r>
              <w:rPr>
                <w:rFonts w:hint="eastAsia" w:ascii="宋体" w:hAnsi="宋体" w:eastAsia="仿宋_GB2312" w:cs="仿宋_GB2312"/>
                <w:kern w:val="0"/>
                <w:sz w:val="24"/>
                <w:szCs w:val="24"/>
              </w:rPr>
              <w:t>购用许可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医疗广告审查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三孩生育证审批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下沉镇办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市质量技术监督局（11项）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特种设备使用登记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计量标准器具核准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场（厂）内专用机动车辆的改造维修许可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大型游乐设施安装改造维修许可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移动式压力容器、气瓶（车用气瓶除外）充装许可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特种设备作业人员考核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219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承担国家法定计量检定机构任务的授权</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定量包装商品生产企业计量保证能力证书颁发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特种设备安装、改造、修理书面告知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计量器具强制检定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商品条码办理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市安全生产监督管理局（13项）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非煤矿矿山、危险化学品建设项目的安全设施设计审查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烟花爆竹建设项目的安全设施设计审查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危险化学品建设项目安全条件审查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丙级职业卫生技术服务机构资质认可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非煤矿矿山企业和危险化学品生产企业安全生产许可证核发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229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危险化学品经营许可证核发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危险化学品安全使用许可证核发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烟花爆竹经营许可证核发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非药品类易制毒化学品（第二类、第三类）生产、（第二类）经营备案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非药品类易制毒化学品（第三类）经营备案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生产安全事故应急预案备案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危险化学品重大危险源备案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煤炭经营企业备案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市食品药品监督管理局（14项）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食品（含食品添加剂、保健食品）生产许可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食品经营许可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239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药品经营许可（零售）</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药品经营质量管理规范认证（零售）</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第三类医疗器械经营许可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第二类精神药品、医疗用毒性药品零售审批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麻醉药品和精神药品邮寄证明核发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麻醉药品和第一类精神药品运输证明核发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科研和教学单位所需的毒性药品购买批准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食品小经营店登记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医疗器械网络销售备案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第二类医疗器械经营备案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下沉镇办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249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食品小作坊登记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下沉镇办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食品小摊点备案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下沉镇办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r>
              <w:rPr>
                <w:rFonts w:hint="eastAsia" w:ascii="宋体" w:hAnsi="宋体" w:eastAsia="楷体_GB2312" w:cs="楷体_GB2312"/>
                <w:kern w:val="0"/>
                <w:sz w:val="24"/>
                <w:szCs w:val="24"/>
              </w:rPr>
              <w:t>市人民防空办公室（9项）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新建人防工程项目审批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防空地下室建设审批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人防工程使用审批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人防工程拆除审批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人防工程报废审批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人防工程改造审批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拆除、迁移人防通信、警报设施审批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城市地下空间开发利用兼顾人防要求建设审批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259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人防工程施工图设计文件审查机构审核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color w:val="000000"/>
                <w:sz w:val="24"/>
                <w:szCs w:val="24"/>
              </w:rPr>
            </w:pPr>
            <w:r>
              <w:rPr>
                <w:rFonts w:hint="eastAsia" w:ascii="宋体" w:hAnsi="宋体" w:eastAsia="楷体_GB2312" w:cs="楷体_GB2312"/>
                <w:kern w:val="0"/>
                <w:sz w:val="24"/>
                <w:szCs w:val="24"/>
              </w:rPr>
              <w:t>市残疾人联合会（2项）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kern w:val="0"/>
                <w:sz w:val="24"/>
                <w:szCs w:val="24"/>
              </w:rPr>
              <w:t>残疾人证办理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kern w:val="0"/>
                <w:sz w:val="24"/>
                <w:szCs w:val="24"/>
              </w:rPr>
              <w:t>按比例安排残疾人就业审核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市住房公积金管理中心（3项）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住房公积金提取</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住房公积金贷款</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住房公积金缴存</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市工商行政管理局（11项）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企业名称预先核准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企业核准登记、</w:t>
            </w:r>
            <w:r>
              <w:rPr>
                <w:rFonts w:hint="eastAsia" w:ascii="宋体" w:hAnsi="宋体" w:eastAsia="仿宋_GB2312" w:cs="仿宋_GB2312"/>
                <w:sz w:val="24"/>
                <w:szCs w:val="24"/>
              </w:rPr>
              <w:t>变更</w:t>
            </w:r>
            <w:r>
              <w:rPr>
                <w:rFonts w:hint="eastAsia" w:ascii="宋体" w:hAnsi="宋体" w:eastAsia="仿宋_GB2312" w:cs="仿宋_GB2312"/>
                <w:kern w:val="0"/>
                <w:sz w:val="24"/>
                <w:szCs w:val="24"/>
              </w:rPr>
              <w:t>、注销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外商投资企业及</w:t>
            </w:r>
            <w:r>
              <w:rPr>
                <w:rFonts w:hint="eastAsia" w:ascii="宋体" w:hAnsi="宋体" w:eastAsia="仿宋_GB2312" w:cs="仿宋_GB2312"/>
                <w:sz w:val="24"/>
                <w:szCs w:val="24"/>
              </w:rPr>
              <w:t>外国</w:t>
            </w:r>
            <w:r>
              <w:rPr>
                <w:rFonts w:hint="eastAsia" w:ascii="宋体" w:hAnsi="宋体" w:eastAsia="仿宋_GB2312" w:cs="仿宋_GB2312"/>
                <w:kern w:val="0"/>
                <w:sz w:val="24"/>
                <w:szCs w:val="24"/>
              </w:rPr>
              <w:t>企业常驻代表机构注册登记核准、变更、注销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个体工商户、农民专业合作社名称预先核准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269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农民专业合作社及分支机构登记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广告发布登记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股权出质登记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企业备案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农民专业合作社备案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动产抵押登记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个体工商户登记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下沉镇办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市国土资源局（21项）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探矿权、采矿权登记及转让许可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建设项目用地预审审批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涉密的国家基础测绘</w:t>
            </w:r>
            <w:r>
              <w:rPr>
                <w:rFonts w:hint="eastAsia" w:ascii="宋体" w:hAnsi="宋体" w:eastAsia="仿宋_GB2312" w:cs="仿宋_GB2312"/>
                <w:sz w:val="24"/>
                <w:szCs w:val="24"/>
              </w:rPr>
              <w:t>成果</w:t>
            </w:r>
            <w:r>
              <w:rPr>
                <w:rFonts w:hint="eastAsia" w:ascii="宋体" w:hAnsi="宋体" w:eastAsia="仿宋_GB2312" w:cs="仿宋_GB2312"/>
                <w:kern w:val="0"/>
                <w:sz w:val="24"/>
                <w:szCs w:val="24"/>
              </w:rPr>
              <w:t>资料提供使用审批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279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临时用地许可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矿产资源储量登记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矿产资源开采和承包登记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乙、丙、丁级测绘资质</w:t>
            </w:r>
            <w:r>
              <w:rPr>
                <w:rFonts w:hint="eastAsia" w:ascii="宋体" w:hAnsi="宋体" w:eastAsia="仿宋_GB2312" w:cs="仿宋_GB2312"/>
                <w:sz w:val="24"/>
                <w:szCs w:val="24"/>
              </w:rPr>
              <w:t>认定</w:t>
            </w:r>
            <w:r>
              <w:rPr>
                <w:rFonts w:hint="eastAsia" w:ascii="宋体" w:hAnsi="宋体" w:eastAsia="仿宋_GB2312" w:cs="仿宋_GB2312"/>
                <w:kern w:val="0"/>
                <w:sz w:val="24"/>
                <w:szCs w:val="24"/>
              </w:rPr>
              <w:t>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具体建设项目国有</w:t>
            </w:r>
            <w:r>
              <w:rPr>
                <w:rFonts w:hint="eastAsia" w:ascii="宋体" w:hAnsi="宋体" w:eastAsia="仿宋_GB2312" w:cs="仿宋_GB2312"/>
                <w:sz w:val="24"/>
                <w:szCs w:val="24"/>
              </w:rPr>
              <w:t>建设用地使用权</w:t>
            </w:r>
            <w:r>
              <w:rPr>
                <w:rFonts w:hint="eastAsia" w:ascii="宋体" w:hAnsi="宋体" w:eastAsia="仿宋_GB2312" w:cs="仿宋_GB2312"/>
                <w:kern w:val="0"/>
                <w:sz w:val="24"/>
                <w:szCs w:val="24"/>
              </w:rPr>
              <w:t>供应审核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划拨或出让国有建设用地改变用途审核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划拨国有建设用地使用权转为协议出让国有建设用地使用权审核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划拨国有建设用地使用权</w:t>
            </w:r>
            <w:r>
              <w:rPr>
                <w:rFonts w:hint="eastAsia" w:ascii="宋体" w:hAnsi="宋体" w:eastAsia="仿宋_GB2312" w:cs="仿宋_GB2312"/>
                <w:sz w:val="24"/>
                <w:szCs w:val="24"/>
              </w:rPr>
              <w:t>转让</w:t>
            </w:r>
            <w:r>
              <w:rPr>
                <w:rFonts w:hint="eastAsia" w:ascii="宋体" w:hAnsi="宋体" w:eastAsia="仿宋_GB2312" w:cs="仿宋_GB2312"/>
                <w:kern w:val="0"/>
                <w:sz w:val="24"/>
                <w:szCs w:val="24"/>
              </w:rPr>
              <w:t>、出租审核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国有建设用地使用权续期</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国有建设用地使用权收回</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289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农村集体经济组织兴办企业用地审核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乡（镇）村公共设施、公益</w:t>
            </w:r>
            <w:r>
              <w:rPr>
                <w:rFonts w:hint="eastAsia" w:ascii="宋体" w:hAnsi="宋体" w:eastAsia="仿宋_GB2312" w:cs="仿宋_GB2312"/>
                <w:sz w:val="24"/>
                <w:szCs w:val="24"/>
              </w:rPr>
              <w:t>事业</w:t>
            </w:r>
            <w:r>
              <w:rPr>
                <w:rFonts w:hint="eastAsia" w:ascii="宋体" w:hAnsi="宋体" w:eastAsia="仿宋_GB2312" w:cs="仿宋_GB2312"/>
                <w:kern w:val="0"/>
                <w:sz w:val="24"/>
                <w:szCs w:val="24"/>
              </w:rPr>
              <w:t>建设用地审核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农民村民住宅用地审核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测绘任务备案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矿产资源储量评审备案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 xml:space="preserve">土地复垦方案审查 </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 xml:space="preserve">中外合作开采矿产资源合同备案 </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不动产登记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市公安局（27项）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公民出入境证件类</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出入境通行证签发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299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台湾居民来往大陆通行证签发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台湾居民来大陆定居审批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设立保安服务公司审批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保安员证核发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保安备案事项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运输枪支弹药许可（省内）</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爆破作业单位许可证（非营业性）核发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狩猎场配置猎枪审批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在城市、风景名胜区和重要工程设施附近实施爆破作业审批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爆破作业人员许可证核发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309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大型焰火燃放许可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剧毒化学品购买许可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旅馆业特种行业许可证核发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典当业特种行业许可证核发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民用爆炸物品购买许可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民用爆炸物品运输许可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烟花爆竹道路运输许可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易制毒化学品购买、运输许可、备案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互联网上网服务营业场所信息网络安全审核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互联网上网服务营业场所事项变更</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319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计算机信息网络国际联网备案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信息系统安全等级保护备案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机动车业务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驾驶证业务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影响交通安全占道施工许可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分大厅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楷体_GB2312" w:cs="楷体_GB2312"/>
                <w:kern w:val="0"/>
                <w:sz w:val="24"/>
                <w:szCs w:val="24"/>
              </w:rPr>
              <w:t>市消防支队（5项）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建设工程消防设计审核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建设工程消防验收</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公众聚集场所投入使用、营业前消防安全检查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建设工程消防设计备案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建设工程竣工验收消防备案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集中办理</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市烟草专卖局（1项）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329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烟草专卖零售许可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市税务局（30项）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税务行政许可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实名办税</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变更信息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停复业登记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增值税一般纳税人</w:t>
            </w:r>
            <w:r>
              <w:rPr>
                <w:rFonts w:hint="eastAsia" w:ascii="宋体" w:hAnsi="宋体" w:eastAsia="仿宋_GB2312" w:cs="仿宋_GB2312"/>
                <w:kern w:val="0"/>
                <w:sz w:val="24"/>
                <w:szCs w:val="24"/>
              </w:rPr>
              <w:t>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税收优惠资格备案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所得税特殊处理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增值税减免税备案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消费税减免税备案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339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其他事项认定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增值税申报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消费税申报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企业所得税申报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附加税（费）申报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文化事业建设费申报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废弃电器电子产品处理</w:t>
            </w:r>
            <w:r>
              <w:rPr>
                <w:rFonts w:hint="eastAsia" w:ascii="宋体" w:hAnsi="宋体" w:eastAsia="仿宋_GB2312" w:cs="仿宋_GB2312"/>
                <w:kern w:val="0"/>
                <w:sz w:val="24"/>
                <w:szCs w:val="24"/>
              </w:rPr>
              <w:t>基金</w:t>
            </w:r>
            <w:r>
              <w:rPr>
                <w:rFonts w:hint="eastAsia" w:ascii="宋体" w:hAnsi="宋体" w:eastAsia="仿宋_GB2312" w:cs="仿宋_GB2312"/>
                <w:sz w:val="24"/>
                <w:szCs w:val="24"/>
              </w:rPr>
              <w:t>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定期定额申报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代扣代缴、代收代缴申报</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行政征收</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清税注销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349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扣缴义务人管理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跨区域涉税事项报验管理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其他纳税人信息管理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证照管理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发票管理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重大涉税情况报告</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财务报告报送与信息采集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其他涉税资料报送与信息采集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非居民企业合同项目备案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其他税收优惠办理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359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证明开具</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集中进驻</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专窗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市政府金融服务办公室（2项）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融资担保机构设立、变更和终止审批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小额贷款公司设立、变更和退出批准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市工业和信息化委员会（1项）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甘草、麻黄草收购许可证核发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市司法局（12项）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律师执业审批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律师事务所（分所）设立审批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司法鉴定人和司法鉴定机构审核登记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基层法律服务</w:t>
            </w:r>
            <w:r>
              <w:rPr>
                <w:rFonts w:hint="eastAsia" w:ascii="宋体" w:hAnsi="宋体" w:eastAsia="仿宋_GB2312" w:cs="仿宋_GB2312"/>
                <w:sz w:val="24"/>
                <w:szCs w:val="24"/>
              </w:rPr>
              <w:t>工作者</w:t>
            </w:r>
            <w:r>
              <w:rPr>
                <w:rFonts w:hint="eastAsia" w:ascii="宋体" w:hAnsi="宋体" w:eastAsia="仿宋_GB2312" w:cs="仿宋_GB2312"/>
                <w:kern w:val="0"/>
                <w:sz w:val="24"/>
                <w:szCs w:val="24"/>
              </w:rPr>
              <w:t>执业核准、变更、注销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律师事务所变更</w:t>
            </w:r>
            <w:r>
              <w:rPr>
                <w:rFonts w:hint="eastAsia" w:ascii="宋体" w:hAnsi="宋体" w:eastAsia="仿宋_GB2312" w:cs="仿宋_GB2312"/>
                <w:sz w:val="24"/>
                <w:szCs w:val="24"/>
              </w:rPr>
              <w:t>住所</w:t>
            </w:r>
            <w:r>
              <w:rPr>
                <w:rFonts w:hint="eastAsia" w:ascii="宋体" w:hAnsi="宋体" w:eastAsia="仿宋_GB2312" w:cs="仿宋_GB2312"/>
                <w:kern w:val="0"/>
                <w:sz w:val="24"/>
                <w:szCs w:val="24"/>
              </w:rPr>
              <w:t>、变更合伙人备案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律师事务所年度考核备案</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369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律师变更执业</w:t>
            </w:r>
            <w:r>
              <w:rPr>
                <w:rFonts w:hint="eastAsia" w:ascii="宋体" w:hAnsi="宋体" w:eastAsia="仿宋_GB2312" w:cs="仿宋_GB2312"/>
                <w:sz w:val="24"/>
                <w:szCs w:val="24"/>
              </w:rPr>
              <w:t>机构</w:t>
            </w:r>
            <w:r>
              <w:rPr>
                <w:rFonts w:hint="eastAsia" w:ascii="宋体" w:hAnsi="宋体" w:eastAsia="仿宋_GB2312" w:cs="仿宋_GB2312"/>
                <w:kern w:val="0"/>
                <w:sz w:val="24"/>
                <w:szCs w:val="24"/>
              </w:rPr>
              <w:t>批准</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法律援助事项审核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公证员执业</w:t>
            </w:r>
            <w:r>
              <w:rPr>
                <w:rFonts w:hint="eastAsia" w:ascii="宋体" w:hAnsi="宋体" w:eastAsia="仿宋_GB2312" w:cs="仿宋_GB2312"/>
                <w:sz w:val="24"/>
                <w:szCs w:val="24"/>
              </w:rPr>
              <w:t>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国家统一法律职业资格考试报名审核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法律职业资格初审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基层法律服务所变更、注销</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市财政局（1项）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会计代理记账机构执业资格认定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市体育局（4项）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经营高危险性体育项目许可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举办健身气功活动及设立站点审批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二级运动员、二级裁判员、二级社会体育指导员审批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379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三级运动员、三级裁判员、三级社会体育指导员审批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市民族宗教事务委员会（2项）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清真食品生产经营许可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公民民族成份变更</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市气象局（4项）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防雷装置设计审核和竣工验收</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升放无人驾驶自由气球、系留气球单位资质认定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升放无人驾驶自由气球或者系留气球活动审批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新建、扩建、改建建设工程避免危害气象探测环境初审</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市旅游发展委员会（市外事侨务办公室）（5项）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导游证核发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华侨华人港澳同胞省内国际性联谊活动审核</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归侨侨眷身份认定</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389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侨生身份确认</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华侨回国定居证核发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市科学技术局（5项）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技术合同认定登记</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行政确认</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392</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高新技术企业认定推荐</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393</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河南省院士工作站建设与管理推荐</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394</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组织省级工程技术研究中心等科技创新基地的规划布局和建设审核推荐</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395</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省级产业技术创新</w:t>
            </w:r>
            <w:r>
              <w:rPr>
                <w:rFonts w:hint="eastAsia" w:ascii="宋体" w:hAnsi="宋体" w:eastAsia="仿宋_GB2312" w:cs="仿宋_GB2312"/>
                <w:sz w:val="24"/>
                <w:szCs w:val="24"/>
              </w:rPr>
              <w:t>战略</w:t>
            </w:r>
            <w:r>
              <w:rPr>
                <w:rFonts w:hint="eastAsia" w:ascii="宋体" w:hAnsi="宋体" w:eastAsia="仿宋_GB2312" w:cs="仿宋_GB2312"/>
                <w:kern w:val="0"/>
                <w:sz w:val="24"/>
                <w:szCs w:val="24"/>
              </w:rPr>
              <w:t>联盟组建和审核推荐</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市档案局（1项）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396</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重点建设项目和重大科学技术研究项目档案验收</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其他职权</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市国家安全局（1项）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397</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涉及国家安全事项的建设项目审批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8787"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sz w:val="24"/>
                <w:szCs w:val="24"/>
              </w:rPr>
            </w:pPr>
            <w:r>
              <w:rPr>
                <w:rFonts w:hint="eastAsia" w:ascii="宋体" w:hAnsi="宋体" w:eastAsia="楷体_GB2312" w:cs="楷体_GB2312"/>
                <w:kern w:val="0"/>
                <w:sz w:val="24"/>
                <w:szCs w:val="24"/>
              </w:rPr>
              <w:t>市无线电管理局（4项）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4"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398</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无线电频率使用许可</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399</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无线电台（站）设置、使用审批或者无线电台识别码（含呼号）核发</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400</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无线电发射设备临时进关审批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555"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401</w:t>
            </w:r>
          </w:p>
        </w:tc>
        <w:tc>
          <w:tcPr>
            <w:tcW w:w="49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outlineLvl w:val="9"/>
              <w:rPr>
                <w:rFonts w:hint="eastAsia" w:ascii="宋体" w:hAnsi="宋体" w:eastAsia="仿宋_GB2312" w:cs="仿宋_GB2312"/>
                <w:sz w:val="24"/>
                <w:szCs w:val="24"/>
              </w:rPr>
            </w:pPr>
            <w:r>
              <w:rPr>
                <w:rFonts w:hint="eastAsia" w:ascii="宋体" w:hAnsi="宋体" w:eastAsia="仿宋_GB2312" w:cs="仿宋_GB2312"/>
                <w:sz w:val="24"/>
                <w:szCs w:val="24"/>
              </w:rPr>
              <w:t>设置、使用卫星地球站审批</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行政许可</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r>
              <w:rPr>
                <w:rFonts w:hint="eastAsia" w:ascii="宋体" w:hAnsi="宋体" w:eastAsia="仿宋_GB2312" w:cs="仿宋_GB2312"/>
                <w:kern w:val="0"/>
                <w:sz w:val="24"/>
                <w:szCs w:val="24"/>
              </w:rPr>
              <w:t>受理转办</w:t>
            </w:r>
          </w:p>
        </w:tc>
        <w:tc>
          <w:tcPr>
            <w:tcW w:w="977" w:type="dxa"/>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outlineLvl w:val="9"/>
              <w:rPr>
                <w:rFonts w:hint="eastAsia" w:ascii="宋体" w:hAnsi="宋体"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9"/>
        <w:rPr>
          <w:rFonts w:hint="eastAsia" w:ascii="仿宋_GB2312" w:hAnsi="仿宋_GB2312" w:eastAsia="仿宋_GB2312" w:cs="仿宋_GB2312"/>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9"/>
        <w:rPr>
          <w:rFonts w:hint="eastAsia" w:ascii="仿宋_GB2312" w:hAnsi="仿宋_GB2312" w:eastAsia="仿宋_GB2312" w:cs="仿宋_GB2312"/>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9"/>
        <w:rPr>
          <w:rFonts w:hint="eastAsia" w:ascii="仿宋_GB2312" w:hAnsi="仿宋_GB2312" w:eastAsia="仿宋_GB2312" w:cs="仿宋_GB2312"/>
          <w:sz w:val="30"/>
          <w:szCs w:val="30"/>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A71C6"/>
    <w:rsid w:val="418A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2018-12-11T06:53:00Z</dcterms:created>
  <dc:creator>lich_king</dc:creator>
  <cp:lastModifiedBy>lich_king</cp:lastModifiedBy>
  <dcterms:modified xsi:type="dcterms:W3CDTF">2018-12-11T06:57:29Z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