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line="590" w:lineRule="exact"/>
        <w:ind w:left="0" w:leftChars="0" w:right="0" w:rightChars="0" w:firstLine="0" w:firstLineChars="0"/>
        <w:jc w:val="left"/>
        <w:textAlignment w:val="auto"/>
        <w:outlineLvl w:val="9"/>
        <w:rPr>
          <w:rFonts w:hint="eastAsia" w:ascii="黑体" w:hAnsi="黑体" w:eastAsia="黑体" w:cs="黑体"/>
          <w:b w:val="0"/>
          <w:bCs w:val="0"/>
          <w:color w:val="000000"/>
          <w:sz w:val="32"/>
          <w:szCs w:val="32"/>
          <w:shd w:val="clear" w:color="auto" w:fill="FFFFFF"/>
          <w:lang w:eastAsia="zh-CN"/>
        </w:rPr>
      </w:pPr>
      <w:r>
        <w:rPr>
          <w:rFonts w:hint="eastAsia" w:ascii="黑体" w:hAnsi="黑体" w:eastAsia="黑体" w:cs="黑体"/>
          <w:b w:val="0"/>
          <w:bCs w:val="0"/>
          <w:color w:val="000000"/>
          <w:sz w:val="32"/>
          <w:szCs w:val="32"/>
          <w:shd w:val="clear" w:color="auto" w:fill="FFFFFF"/>
          <w:lang w:eastAsia="zh-CN"/>
        </w:rPr>
        <w:t>附件</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left="0" w:leftChars="0" w:right="0" w:rightChars="0" w:firstLine="0" w:firstLineChars="0"/>
        <w:jc w:val="center"/>
        <w:textAlignment w:val="auto"/>
        <w:outlineLvl w:val="9"/>
        <w:rPr>
          <w:rFonts w:hint="eastAsia" w:ascii="新宋体" w:hAnsi="新宋体" w:eastAsia="新宋体" w:cs="仿宋"/>
          <w:color w:val="000000"/>
          <w:sz w:val="44"/>
          <w:szCs w:val="44"/>
          <w:shd w:val="clear" w:color="auto" w:fill="FFFFFF"/>
        </w:rPr>
      </w:pPr>
      <w:bookmarkStart w:id="0" w:name="_GoBack"/>
      <w:r>
        <w:rPr>
          <w:rFonts w:hint="eastAsia" w:ascii="方正小标宋简体" w:hAnsi="方正小标宋简体" w:eastAsia="方正小标宋简体" w:cs="方正小标宋简体"/>
          <w:b w:val="0"/>
          <w:bCs w:val="0"/>
          <w:color w:val="000000"/>
          <w:sz w:val="44"/>
          <w:szCs w:val="44"/>
          <w:shd w:val="clear" w:color="auto" w:fill="FFFFFF"/>
        </w:rPr>
        <w:t>市级财政性涉企资金基金化改革方案</w:t>
      </w:r>
    </w:p>
    <w:bookmarkEnd w:id="0"/>
    <w:p>
      <w:pPr>
        <w:keepNext w:val="0"/>
        <w:keepLines w:val="0"/>
        <w:pageBreakBefore w:val="0"/>
        <w:widowControl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_GB2312"/>
          <w:color w:val="000000"/>
          <w:spacing w:val="8"/>
          <w:sz w:val="30"/>
          <w:szCs w:val="30"/>
          <w:shd w:val="clear" w:color="auto" w:fill="FFFFFF"/>
        </w:rPr>
      </w:pP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shd w:val="clear" w:color="auto" w:fill="FFFFFF"/>
        </w:rPr>
      </w:pPr>
      <w:r>
        <w:rPr>
          <w:rFonts w:hint="eastAsia" w:ascii="宋体" w:hAnsi="宋体" w:eastAsia="仿宋_GB2312" w:cs="仿宋"/>
          <w:color w:val="000000"/>
          <w:spacing w:val="8"/>
          <w:sz w:val="30"/>
          <w:szCs w:val="30"/>
          <w:shd w:val="clear" w:color="auto" w:fill="FFFFFF"/>
        </w:rPr>
        <w:t>按照整体谋划、稳步实施、逐步到位的原则,目前我市已启动市级财政性涉企资金基金化改革,首批设立了</w:t>
      </w:r>
      <w:r>
        <w:rPr>
          <w:rFonts w:hint="eastAsia" w:ascii="宋体" w:hAnsi="宋体" w:eastAsia="仿宋_GB2312" w:cs="仿宋"/>
          <w:color w:val="000000"/>
          <w:spacing w:val="8"/>
          <w:sz w:val="30"/>
          <w:szCs w:val="30"/>
          <w:lang w:val="zh-CN"/>
        </w:rPr>
        <w:t>中小企业发展基金、旅游发展基金、</w:t>
      </w:r>
      <w:r>
        <w:rPr>
          <w:rFonts w:hint="eastAsia" w:ascii="宋体" w:hAnsi="宋体" w:eastAsia="仿宋_GB2312" w:cs="仿宋"/>
          <w:color w:val="000000"/>
          <w:spacing w:val="8"/>
          <w:sz w:val="30"/>
          <w:szCs w:val="30"/>
          <w:shd w:val="clear" w:color="auto" w:fill="FFFFFF"/>
        </w:rPr>
        <w:t>新能源汽车产业发展基金、</w:t>
      </w:r>
      <w:r>
        <w:rPr>
          <w:rFonts w:hint="eastAsia" w:ascii="宋体" w:hAnsi="宋体" w:eastAsia="仿宋_GB2312" w:cs="仿宋"/>
          <w:color w:val="000000"/>
          <w:spacing w:val="8"/>
          <w:sz w:val="30"/>
          <w:szCs w:val="30"/>
          <w:lang w:val="zh-CN"/>
        </w:rPr>
        <w:t>农业发展基金，拟设立</w:t>
      </w:r>
      <w:r>
        <w:rPr>
          <w:rFonts w:hint="eastAsia" w:ascii="宋体" w:hAnsi="宋体" w:eastAsia="仿宋_GB2312" w:cs="仿宋"/>
          <w:color w:val="000000"/>
          <w:spacing w:val="8"/>
          <w:sz w:val="30"/>
          <w:szCs w:val="30"/>
          <w:shd w:val="clear" w:color="auto" w:fill="FFFFFF"/>
        </w:rPr>
        <w:t>扶贫建设发展基金、</w:t>
      </w:r>
      <w:r>
        <w:rPr>
          <w:rFonts w:hint="eastAsia" w:ascii="宋体" w:hAnsi="宋体" w:eastAsia="仿宋_GB2312" w:cs="仿宋"/>
          <w:color w:val="000000"/>
          <w:spacing w:val="8"/>
          <w:sz w:val="30"/>
          <w:szCs w:val="30"/>
          <w:lang w:val="zh-CN"/>
        </w:rPr>
        <w:t>文化产业发展基金、</w:t>
      </w:r>
      <w:r>
        <w:rPr>
          <w:rFonts w:hint="eastAsia" w:ascii="宋体" w:hAnsi="宋体" w:eastAsia="仿宋_GB2312" w:cs="仿宋"/>
          <w:color w:val="000000"/>
          <w:spacing w:val="8"/>
          <w:sz w:val="30"/>
          <w:szCs w:val="30"/>
          <w:shd w:val="clear" w:color="auto" w:fill="FFFFFF"/>
        </w:rPr>
        <w:t>科技创新基金。</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黑体"/>
          <w:color w:val="000000"/>
          <w:spacing w:val="8"/>
          <w:sz w:val="30"/>
          <w:szCs w:val="30"/>
          <w:shd w:val="clear" w:color="auto" w:fill="FFFFFF"/>
        </w:rPr>
      </w:pPr>
      <w:r>
        <w:rPr>
          <w:rFonts w:hint="eastAsia" w:ascii="宋体" w:hAnsi="宋体" w:eastAsia="黑体"/>
          <w:color w:val="000000"/>
          <w:spacing w:val="8"/>
          <w:sz w:val="30"/>
          <w:szCs w:val="30"/>
          <w:shd w:val="clear" w:color="auto" w:fill="FFFFFF"/>
        </w:rPr>
        <w:t>一、基金概况</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rPr>
        <w:t>（一）中小企业发展基金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设立情况：根据《</w:t>
      </w:r>
      <w:r>
        <w:rPr>
          <w:rFonts w:hint="eastAsia" w:ascii="宋体" w:hAnsi="宋体" w:eastAsia="仿宋_GB2312" w:cs="仿宋"/>
          <w:color w:val="000000"/>
          <w:spacing w:val="8"/>
          <w:sz w:val="30"/>
          <w:szCs w:val="30"/>
          <w:lang w:eastAsia="zh-CN"/>
        </w:rPr>
        <w:t>河南省财政厅河南省工业和信息化委员会关于印发</w:t>
      </w:r>
      <w:r>
        <w:rPr>
          <w:rFonts w:hint="eastAsia" w:ascii="宋体" w:hAnsi="宋体" w:eastAsia="仿宋_GB2312" w:cs="仿宋"/>
          <w:color w:val="000000"/>
          <w:spacing w:val="8"/>
          <w:sz w:val="30"/>
          <w:szCs w:val="30"/>
        </w:rPr>
        <w:t>河南省中小企业发展基金实施方案</w:t>
      </w:r>
      <w:r>
        <w:rPr>
          <w:rFonts w:hint="eastAsia" w:ascii="宋体" w:hAnsi="宋体" w:eastAsia="仿宋_GB2312" w:cs="仿宋"/>
          <w:color w:val="000000"/>
          <w:spacing w:val="8"/>
          <w:sz w:val="30"/>
          <w:szCs w:val="30"/>
          <w:lang w:eastAsia="zh-CN"/>
        </w:rPr>
        <w:t>的通知</w:t>
      </w:r>
      <w:r>
        <w:rPr>
          <w:rFonts w:hint="eastAsia" w:ascii="宋体" w:hAnsi="宋体" w:eastAsia="仿宋_GB2312" w:cs="仿宋"/>
          <w:color w:val="000000"/>
          <w:spacing w:val="8"/>
          <w:sz w:val="30"/>
          <w:szCs w:val="30"/>
        </w:rPr>
        <w:t>》(豫财企</w:t>
      </w:r>
      <w:r>
        <w:rPr>
          <w:rFonts w:hint="eastAsia" w:ascii="仿宋_GB2312" w:hAnsi="仿宋_GB2312" w:eastAsia="仿宋_GB2312" w:cs="仿宋_GB2312"/>
          <w:color w:val="000000"/>
          <w:spacing w:val="8"/>
          <w:sz w:val="30"/>
          <w:szCs w:val="30"/>
        </w:rPr>
        <w:t>〔</w:t>
      </w:r>
      <w:r>
        <w:rPr>
          <w:rFonts w:hint="eastAsia" w:ascii="宋体" w:hAnsi="宋体" w:eastAsia="仿宋_GB2312" w:cs="仿宋"/>
          <w:color w:val="000000"/>
          <w:spacing w:val="8"/>
          <w:sz w:val="30"/>
          <w:szCs w:val="30"/>
        </w:rPr>
        <w:t>2015</w:t>
      </w:r>
      <w:r>
        <w:rPr>
          <w:rFonts w:hint="eastAsia" w:ascii="仿宋_GB2312" w:hAnsi="仿宋_GB2312" w:eastAsia="仿宋_GB2312" w:cs="仿宋_GB2312"/>
          <w:color w:val="000000"/>
          <w:spacing w:val="8"/>
          <w:sz w:val="30"/>
          <w:szCs w:val="30"/>
        </w:rPr>
        <w:t>〕</w:t>
      </w:r>
      <w:r>
        <w:rPr>
          <w:rFonts w:hint="eastAsia" w:ascii="宋体" w:hAnsi="宋体" w:eastAsia="仿宋_GB2312" w:cs="仿宋"/>
          <w:color w:val="000000"/>
          <w:spacing w:val="8"/>
          <w:sz w:val="30"/>
          <w:szCs w:val="30"/>
        </w:rPr>
        <w:t>162号)和济源市人民政府常务会议纪要（</w:t>
      </w:r>
      <w:r>
        <w:rPr>
          <w:rFonts w:hint="eastAsia" w:ascii="仿宋_GB2312" w:hAnsi="仿宋_GB2312" w:eastAsia="仿宋_GB2312" w:cs="仿宋_GB2312"/>
          <w:color w:val="000000"/>
          <w:spacing w:val="8"/>
          <w:sz w:val="30"/>
          <w:szCs w:val="30"/>
        </w:rPr>
        <w:t>〔</w:t>
      </w:r>
      <w:r>
        <w:rPr>
          <w:rFonts w:hint="eastAsia" w:ascii="宋体" w:hAnsi="宋体" w:eastAsia="仿宋_GB2312" w:cs="仿宋"/>
          <w:color w:val="000000"/>
          <w:spacing w:val="8"/>
          <w:sz w:val="30"/>
          <w:szCs w:val="30"/>
        </w:rPr>
        <w:t>2016</w:t>
      </w:r>
      <w:r>
        <w:rPr>
          <w:rFonts w:hint="eastAsia" w:ascii="仿宋_GB2312" w:hAnsi="仿宋_GB2312" w:eastAsia="仿宋_GB2312" w:cs="仿宋_GB2312"/>
          <w:color w:val="000000"/>
          <w:spacing w:val="8"/>
          <w:sz w:val="30"/>
          <w:szCs w:val="30"/>
        </w:rPr>
        <w:t>〕</w:t>
      </w:r>
      <w:r>
        <w:rPr>
          <w:rFonts w:hint="eastAsia" w:ascii="宋体" w:hAnsi="宋体" w:eastAsia="仿宋_GB2312" w:cs="仿宋"/>
          <w:color w:val="000000"/>
          <w:spacing w:val="8"/>
          <w:sz w:val="30"/>
          <w:szCs w:val="30"/>
        </w:rPr>
        <w:t>7号），设立济源市中小企业发展子基金10亿元，中原银行、市财政、社会资本分别占50%、20%、30%，</w:t>
      </w:r>
      <w:r>
        <w:rPr>
          <w:rFonts w:hint="eastAsia" w:ascii="宋体" w:hAnsi="宋体" w:eastAsia="仿宋_GB2312" w:cs="仿宋"/>
          <w:b w:val="0"/>
          <w:bCs w:val="0"/>
          <w:color w:val="000000"/>
          <w:spacing w:val="8"/>
          <w:sz w:val="30"/>
          <w:szCs w:val="30"/>
          <w:shd w:val="clear" w:color="auto" w:fill="FFFFFF"/>
        </w:rPr>
        <w:t>市</w:t>
      </w:r>
      <w:r>
        <w:rPr>
          <w:rFonts w:hint="eastAsia" w:ascii="宋体" w:hAnsi="宋体" w:eastAsia="仿宋_GB2312" w:cs="仿宋"/>
          <w:color w:val="000000"/>
          <w:spacing w:val="8"/>
          <w:sz w:val="30"/>
          <w:szCs w:val="30"/>
        </w:rPr>
        <w:t>财政出资2亿元。</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牵头部门：市工</w:t>
      </w:r>
      <w:r>
        <w:rPr>
          <w:rFonts w:hint="eastAsia" w:ascii="宋体" w:hAnsi="宋体" w:eastAsia="仿宋_GB2312" w:cs="仿宋"/>
          <w:color w:val="000000"/>
          <w:spacing w:val="8"/>
          <w:sz w:val="30"/>
          <w:szCs w:val="30"/>
          <w:lang w:eastAsia="zh-CN"/>
        </w:rPr>
        <w:t>业和信息化委员会</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适用范围：重点投向市内工业、农业、科技、教育、文化等行业领域的中小企业，重点支持在产品、技术、渠道等方面拥有核心竞争力，且风险可预期的初创期、成长期的中小企业。</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二）旅游发展基金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设立情况：</w:t>
      </w:r>
      <w:r>
        <w:rPr>
          <w:rFonts w:hint="eastAsia" w:ascii="宋体" w:hAnsi="宋体" w:eastAsia="仿宋_GB2312" w:cs="仿宋"/>
          <w:color w:val="000000"/>
          <w:spacing w:val="8"/>
          <w:sz w:val="30"/>
          <w:szCs w:val="30"/>
          <w:lang w:eastAsia="zh-CN"/>
        </w:rPr>
        <w:t>根据</w:t>
      </w:r>
      <w:r>
        <w:rPr>
          <w:rFonts w:hint="eastAsia" w:ascii="宋体" w:hAnsi="宋体" w:eastAsia="仿宋_GB2312" w:cs="仿宋"/>
          <w:color w:val="000000"/>
          <w:spacing w:val="8"/>
          <w:sz w:val="30"/>
          <w:szCs w:val="30"/>
        </w:rPr>
        <w:t>《</w:t>
      </w:r>
      <w:r>
        <w:rPr>
          <w:rFonts w:hint="eastAsia" w:ascii="宋体" w:hAnsi="宋体" w:eastAsia="仿宋_GB2312" w:cs="仿宋"/>
          <w:color w:val="000000"/>
          <w:spacing w:val="8"/>
          <w:sz w:val="30"/>
          <w:szCs w:val="30"/>
          <w:lang w:eastAsia="zh-CN"/>
        </w:rPr>
        <w:t>济源市人民政府办公室</w:t>
      </w:r>
      <w:r>
        <w:rPr>
          <w:rFonts w:hint="eastAsia" w:ascii="宋体" w:hAnsi="宋体" w:eastAsia="仿宋_GB2312" w:cs="仿宋"/>
          <w:color w:val="000000"/>
          <w:spacing w:val="8"/>
          <w:sz w:val="30"/>
          <w:szCs w:val="30"/>
        </w:rPr>
        <w:t>关于印发济源市旅游发展基金实施方案(试行)的通知》（济政办</w:t>
      </w:r>
      <w:r>
        <w:rPr>
          <w:rFonts w:hint="eastAsia" w:ascii="仿宋_GB2312" w:hAnsi="仿宋_GB2312" w:eastAsia="仿宋_GB2312" w:cs="仿宋_GB2312"/>
          <w:color w:val="000000"/>
          <w:spacing w:val="8"/>
          <w:sz w:val="30"/>
          <w:szCs w:val="30"/>
        </w:rPr>
        <w:t>〔</w:t>
      </w:r>
      <w:r>
        <w:rPr>
          <w:rFonts w:hint="eastAsia" w:ascii="宋体" w:hAnsi="宋体" w:eastAsia="仿宋_GB2312" w:cs="仿宋"/>
          <w:color w:val="000000"/>
          <w:spacing w:val="8"/>
          <w:sz w:val="30"/>
          <w:szCs w:val="30"/>
        </w:rPr>
        <w:t>2015</w:t>
      </w:r>
      <w:r>
        <w:rPr>
          <w:rFonts w:hint="eastAsia" w:ascii="仿宋_GB2312" w:hAnsi="仿宋_GB2312" w:eastAsia="仿宋_GB2312" w:cs="仿宋_GB2312"/>
          <w:color w:val="000000"/>
          <w:spacing w:val="8"/>
          <w:sz w:val="30"/>
          <w:szCs w:val="30"/>
        </w:rPr>
        <w:t>〕</w:t>
      </w:r>
      <w:r>
        <w:rPr>
          <w:rFonts w:hint="eastAsia" w:ascii="宋体" w:hAnsi="宋体" w:eastAsia="仿宋_GB2312" w:cs="仿宋"/>
          <w:color w:val="000000"/>
          <w:spacing w:val="8"/>
          <w:sz w:val="30"/>
          <w:szCs w:val="30"/>
        </w:rPr>
        <w:t>53号）</w:t>
      </w:r>
      <w:r>
        <w:rPr>
          <w:rFonts w:hint="eastAsia" w:ascii="宋体" w:hAnsi="宋体" w:eastAsia="仿宋_GB2312" w:cs="仿宋"/>
          <w:color w:val="000000"/>
          <w:spacing w:val="8"/>
          <w:sz w:val="30"/>
          <w:szCs w:val="30"/>
          <w:lang w:eastAsia="zh-CN"/>
        </w:rPr>
        <w:t>要求</w:t>
      </w:r>
      <w:r>
        <w:rPr>
          <w:rFonts w:hint="eastAsia" w:ascii="宋体" w:hAnsi="宋体" w:eastAsia="仿宋_GB2312" w:cs="仿宋"/>
          <w:color w:val="000000"/>
          <w:spacing w:val="8"/>
          <w:sz w:val="30"/>
          <w:szCs w:val="30"/>
        </w:rPr>
        <w:t>，设立旅游发展基金</w:t>
      </w:r>
      <w:r>
        <w:rPr>
          <w:rFonts w:hint="eastAsia" w:ascii="宋体" w:hAnsi="宋体" w:eastAsia="仿宋_GB2312" w:cs="仿宋"/>
          <w:color w:val="000000"/>
          <w:spacing w:val="8"/>
          <w:sz w:val="30"/>
          <w:szCs w:val="30"/>
          <w:lang w:eastAsia="zh-CN"/>
        </w:rPr>
        <w:t>，</w:t>
      </w:r>
      <w:r>
        <w:rPr>
          <w:rFonts w:hint="eastAsia" w:ascii="宋体" w:hAnsi="宋体" w:eastAsia="仿宋_GB2312" w:cs="仿宋"/>
          <w:color w:val="000000"/>
          <w:spacing w:val="8"/>
          <w:sz w:val="30"/>
          <w:szCs w:val="30"/>
        </w:rPr>
        <w:t>市财政出资2000万元。</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牵头部门：市旅游局</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b/>
          <w:bCs/>
          <w:color w:val="000000"/>
          <w:spacing w:val="8"/>
          <w:sz w:val="30"/>
          <w:szCs w:val="30"/>
        </w:rPr>
      </w:pPr>
      <w:r>
        <w:rPr>
          <w:rFonts w:hint="eastAsia" w:ascii="宋体" w:hAnsi="宋体" w:eastAsia="仿宋_GB2312" w:cs="仿宋"/>
          <w:color w:val="000000"/>
          <w:spacing w:val="8"/>
          <w:sz w:val="30"/>
          <w:szCs w:val="30"/>
        </w:rPr>
        <w:t>适用范围：主要投向旅游宣传促销、行业规划发展研究等。</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（三</w:t>
      </w:r>
      <w:r>
        <w:rPr>
          <w:rFonts w:hint="eastAsia" w:ascii="楷体_GB2312" w:hAnsi="楷体_GB2312" w:eastAsia="楷体_GB2312" w:cs="楷体_GB2312"/>
          <w:b w:val="0"/>
          <w:bCs w:val="0"/>
          <w:color w:val="000000"/>
          <w:spacing w:val="8"/>
          <w:sz w:val="30"/>
          <w:szCs w:val="30"/>
        </w:rPr>
        <w:t>）新能源汽车产业发展基金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设立情况：根据市长办公会议纪要</w:t>
      </w:r>
      <w:r>
        <w:rPr>
          <w:rFonts w:hint="eastAsia" w:ascii="宋体" w:hAnsi="宋体" w:eastAsia="仿宋_GB2312" w:cs="仿宋"/>
          <w:color w:val="000000"/>
          <w:spacing w:val="8"/>
          <w:sz w:val="30"/>
          <w:szCs w:val="30"/>
          <w:lang w:eastAsia="zh-CN"/>
        </w:rPr>
        <w:t>（</w:t>
      </w:r>
      <w:r>
        <w:rPr>
          <w:rFonts w:hint="eastAsia" w:ascii="宋体" w:hAnsi="宋体" w:eastAsia="仿宋_GB2312" w:cs="仿宋"/>
          <w:color w:val="000000"/>
          <w:spacing w:val="8"/>
          <w:sz w:val="30"/>
          <w:szCs w:val="30"/>
        </w:rPr>
        <w:t>〔2016〕3号</w:t>
      </w:r>
      <w:r>
        <w:rPr>
          <w:rFonts w:hint="eastAsia" w:ascii="宋体" w:hAnsi="宋体" w:eastAsia="仿宋_GB2312" w:cs="仿宋"/>
          <w:color w:val="000000"/>
          <w:spacing w:val="8"/>
          <w:sz w:val="30"/>
          <w:szCs w:val="30"/>
          <w:lang w:eastAsia="zh-CN"/>
        </w:rPr>
        <w:t>）</w:t>
      </w:r>
      <w:r>
        <w:rPr>
          <w:rFonts w:hint="eastAsia" w:ascii="宋体" w:hAnsi="宋体" w:eastAsia="仿宋_GB2312" w:cs="仿宋"/>
          <w:color w:val="000000"/>
          <w:spacing w:val="8"/>
          <w:sz w:val="30"/>
          <w:szCs w:val="30"/>
        </w:rPr>
        <w:t>精神，市投资（集团）公司与建设银行济源分行签订了《新能源产业发展基金战略合作协议》，初步确定基金规模15亿元，期限9年，年化综合成本不超过6.8%，基金组织形式为契约型基金（无需工商登记机关申请设立额外的法人实体）。</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牵头部门：济源投资集团</w:t>
      </w:r>
      <w:r>
        <w:rPr>
          <w:rFonts w:hint="eastAsia" w:ascii="宋体" w:hAnsi="宋体" w:eastAsia="仿宋_GB2312" w:cs="仿宋"/>
          <w:color w:val="000000"/>
          <w:spacing w:val="8"/>
          <w:sz w:val="30"/>
          <w:szCs w:val="30"/>
          <w:lang w:eastAsia="zh-CN"/>
        </w:rPr>
        <w:t>有限</w:t>
      </w:r>
      <w:r>
        <w:rPr>
          <w:rFonts w:hint="eastAsia" w:ascii="宋体" w:hAnsi="宋体" w:eastAsia="仿宋_GB2312" w:cs="仿宋"/>
          <w:color w:val="000000"/>
          <w:spacing w:val="8"/>
          <w:sz w:val="30"/>
          <w:szCs w:val="30"/>
        </w:rPr>
        <w:t>公司</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适用范围：主要投向我市新能源汽车产业及上下游关联项目，投资方式包括债权、股权及股债结合等。</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四）农业发展基金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设立情况：2014年成立,截至目前共安排基金3600万元用于支持试点工作的开展,其中上级900万元,市本级2700万元。</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牵头部门：市农牧局</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shd w:val="clear" w:color="auto" w:fill="FFFFFF"/>
        </w:rPr>
      </w:pPr>
      <w:r>
        <w:rPr>
          <w:rFonts w:hint="eastAsia" w:ascii="宋体" w:hAnsi="宋体" w:eastAsia="仿宋_GB2312" w:cs="仿宋"/>
          <w:color w:val="000000"/>
          <w:spacing w:val="8"/>
          <w:sz w:val="30"/>
          <w:szCs w:val="30"/>
        </w:rPr>
        <w:t>适用范围：</w:t>
      </w:r>
      <w:r>
        <w:rPr>
          <w:rFonts w:hint="eastAsia" w:ascii="宋体" w:hAnsi="宋体" w:eastAsia="仿宋_GB2312" w:cs="仿宋"/>
          <w:color w:val="000000"/>
          <w:spacing w:val="8"/>
          <w:sz w:val="30"/>
          <w:szCs w:val="30"/>
          <w:shd w:val="clear" w:color="auto" w:fill="FFFFFF"/>
        </w:rPr>
        <w:t>支持农业产业集群发展,支持特色农业主导产业中的设施农业生产与加工基地建设和都市生态农业发展,培育新型农业经营主体。</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rPr>
        <w:t>（五）扶贫建设发展基金</w:t>
      </w:r>
    </w:p>
    <w:p>
      <w:pPr>
        <w:pStyle w:val="4"/>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olor w:val="000000"/>
          <w:spacing w:val="8"/>
          <w:sz w:val="30"/>
          <w:szCs w:val="30"/>
        </w:rPr>
      </w:pPr>
      <w:r>
        <w:rPr>
          <w:rFonts w:hint="eastAsia" w:ascii="宋体" w:hAnsi="宋体" w:eastAsia="仿宋_GB2312" w:cs="仿宋"/>
          <w:color w:val="000000"/>
          <w:spacing w:val="8"/>
          <w:sz w:val="30"/>
          <w:szCs w:val="30"/>
        </w:rPr>
        <w:t>设立情况：</w:t>
      </w:r>
      <w:r>
        <w:rPr>
          <w:rFonts w:hint="eastAsia" w:ascii="宋体" w:hAnsi="宋体" w:eastAsia="仿宋_GB2312"/>
          <w:color w:val="000000"/>
          <w:spacing w:val="8"/>
          <w:sz w:val="30"/>
          <w:szCs w:val="30"/>
        </w:rPr>
        <w:t>拟采用</w:t>
      </w:r>
      <w:r>
        <w:rPr>
          <w:rFonts w:hint="eastAsia" w:ascii="宋体" w:hAnsi="宋体" w:eastAsia="仿宋_GB2312"/>
          <w:bCs/>
          <w:color w:val="000000"/>
          <w:spacing w:val="8"/>
          <w:sz w:val="30"/>
          <w:szCs w:val="30"/>
        </w:rPr>
        <w:t>有限合伙制形式</w:t>
      </w:r>
      <w:r>
        <w:rPr>
          <w:rFonts w:hint="eastAsia" w:ascii="宋体" w:hAnsi="宋体" w:eastAsia="仿宋_GB2312"/>
          <w:color w:val="000000"/>
          <w:spacing w:val="8"/>
          <w:sz w:val="30"/>
          <w:szCs w:val="30"/>
        </w:rPr>
        <w:t>，总体规模18.75亿元，交通银行作为优先级出资人（LP），出资15亿元，占基金份额80%；济源市政府代表方（拟以建投公司作为投资主体）作为劣后级出资人（LP），出资3.75亿元，占基金份额的20%；交行所属子公司作为基金管理人（GP）进行基金管理。</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牵头部门：济源投资集团</w:t>
      </w:r>
      <w:r>
        <w:rPr>
          <w:rFonts w:hint="eastAsia" w:ascii="宋体" w:hAnsi="宋体" w:eastAsia="仿宋_GB2312" w:cs="仿宋"/>
          <w:color w:val="000000"/>
          <w:spacing w:val="8"/>
          <w:sz w:val="30"/>
          <w:szCs w:val="30"/>
          <w:lang w:eastAsia="zh-CN"/>
        </w:rPr>
        <w:t>有限</w:t>
      </w:r>
      <w:r>
        <w:rPr>
          <w:rFonts w:hint="eastAsia" w:ascii="宋体" w:hAnsi="宋体" w:eastAsia="仿宋_GB2312" w:cs="仿宋"/>
          <w:color w:val="000000"/>
          <w:spacing w:val="8"/>
          <w:sz w:val="30"/>
          <w:szCs w:val="30"/>
        </w:rPr>
        <w:t>公司</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olor w:val="000000"/>
          <w:spacing w:val="8"/>
          <w:sz w:val="30"/>
          <w:szCs w:val="30"/>
        </w:rPr>
      </w:pPr>
      <w:r>
        <w:rPr>
          <w:rFonts w:hint="eastAsia" w:ascii="宋体" w:hAnsi="宋体" w:eastAsia="仿宋_GB2312" w:cs="仿宋"/>
          <w:color w:val="000000"/>
          <w:spacing w:val="8"/>
          <w:sz w:val="30"/>
          <w:szCs w:val="30"/>
        </w:rPr>
        <w:t>适用范围：</w:t>
      </w:r>
      <w:r>
        <w:rPr>
          <w:rFonts w:hint="eastAsia" w:ascii="宋体" w:hAnsi="宋体" w:eastAsia="仿宋_GB2312"/>
          <w:color w:val="000000"/>
          <w:spacing w:val="8"/>
          <w:sz w:val="30"/>
          <w:szCs w:val="30"/>
        </w:rPr>
        <w:t>基金主要投向济源市扶贫项目、美丽乡村建设项目、扶持</w:t>
      </w:r>
      <w:r>
        <w:rPr>
          <w:rFonts w:hint="eastAsia" w:ascii="宋体" w:hAnsi="宋体" w:eastAsia="仿宋_GB2312"/>
          <w:color w:val="000000"/>
          <w:spacing w:val="8"/>
          <w:sz w:val="30"/>
          <w:szCs w:val="30"/>
          <w:lang w:eastAsia="zh-CN"/>
        </w:rPr>
        <w:t>村</w:t>
      </w:r>
      <w:r>
        <w:rPr>
          <w:rFonts w:hint="eastAsia" w:ascii="宋体" w:hAnsi="宋体" w:eastAsia="仿宋_GB2312"/>
          <w:color w:val="000000"/>
          <w:spacing w:val="8"/>
          <w:sz w:val="30"/>
          <w:szCs w:val="30"/>
        </w:rPr>
        <w:t>级集体经济发展项目、城镇基础设施建设、旅游文化、水务管网、教育、医疗等，所投项目须具有扶贫概念，项目与扶贫之间有直接、间接联系。</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rPr>
        <w:t>（六）文化产业发展基金</w:t>
      </w:r>
    </w:p>
    <w:p>
      <w:pPr>
        <w:pStyle w:val="4"/>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olor w:val="000000"/>
          <w:spacing w:val="8"/>
          <w:sz w:val="30"/>
          <w:szCs w:val="30"/>
        </w:rPr>
      </w:pPr>
      <w:r>
        <w:rPr>
          <w:rFonts w:hint="eastAsia" w:ascii="宋体" w:hAnsi="宋体" w:eastAsia="仿宋_GB2312" w:cs="仿宋"/>
          <w:color w:val="000000"/>
          <w:spacing w:val="8"/>
          <w:sz w:val="30"/>
          <w:szCs w:val="30"/>
        </w:rPr>
        <w:t>设立情况：</w:t>
      </w:r>
      <w:r>
        <w:rPr>
          <w:rFonts w:hint="eastAsia" w:ascii="宋体" w:hAnsi="宋体" w:eastAsia="仿宋_GB2312"/>
          <w:color w:val="000000"/>
          <w:spacing w:val="8"/>
          <w:sz w:val="30"/>
          <w:szCs w:val="30"/>
        </w:rPr>
        <w:t>为了推动我市文化产业快速发展，坚持政府引导和市场调节两轮驱动，创新资金投入方式，</w:t>
      </w:r>
      <w:r>
        <w:rPr>
          <w:rFonts w:hint="eastAsia" w:ascii="宋体" w:hAnsi="宋体" w:eastAsia="仿宋_GB2312"/>
          <w:color w:val="000000"/>
          <w:spacing w:val="8"/>
          <w:sz w:val="30"/>
          <w:szCs w:val="30"/>
          <w:lang w:eastAsia="zh-CN"/>
        </w:rPr>
        <w:t>根据</w:t>
      </w:r>
      <w:r>
        <w:rPr>
          <w:rFonts w:hint="eastAsia" w:ascii="宋体" w:hAnsi="宋体" w:eastAsia="仿宋_GB2312"/>
          <w:color w:val="000000"/>
          <w:spacing w:val="8"/>
          <w:sz w:val="30"/>
          <w:szCs w:val="30"/>
        </w:rPr>
        <w:t>市领导</w:t>
      </w:r>
      <w:r>
        <w:rPr>
          <w:rFonts w:hint="eastAsia" w:ascii="宋体" w:hAnsi="宋体" w:eastAsia="仿宋_GB2312"/>
          <w:color w:val="000000"/>
          <w:spacing w:val="8"/>
          <w:sz w:val="30"/>
          <w:szCs w:val="30"/>
          <w:lang w:eastAsia="zh-CN"/>
        </w:rPr>
        <w:t>要求，拟设立</w:t>
      </w:r>
      <w:r>
        <w:rPr>
          <w:rFonts w:hint="eastAsia" w:ascii="宋体" w:hAnsi="宋体" w:eastAsia="仿宋_GB2312"/>
          <w:color w:val="000000"/>
          <w:spacing w:val="8"/>
          <w:sz w:val="30"/>
          <w:szCs w:val="30"/>
        </w:rPr>
        <w:t>文化产业发展基金，目前此项工作正在拟定方案。</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牵头部门：市</w:t>
      </w:r>
      <w:r>
        <w:rPr>
          <w:rFonts w:hint="eastAsia" w:ascii="宋体" w:hAnsi="宋体" w:eastAsia="仿宋_GB2312" w:cs="仿宋"/>
          <w:color w:val="000000"/>
          <w:spacing w:val="8"/>
          <w:sz w:val="30"/>
          <w:szCs w:val="30"/>
          <w:lang w:eastAsia="zh-CN"/>
        </w:rPr>
        <w:t>文化广电新闻出版局</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适用范围：推动文化创意和设计服务，与相关产业融合发展,支持传统媒体与新兴媒体融合发展,支持动漫游戏及软件设计、数字内容服务、文化创意、新型文化休闲娱乐、新型演艺等新型文化业态发展,支持传统出版业向数字化转型和国有演艺团体市场化运作。</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（七）</w:t>
      </w:r>
      <w:r>
        <w:rPr>
          <w:rFonts w:hint="eastAsia" w:ascii="楷体_GB2312" w:hAnsi="楷体_GB2312" w:eastAsia="楷体_GB2312" w:cs="楷体_GB2312"/>
          <w:b w:val="0"/>
          <w:bCs w:val="0"/>
          <w:color w:val="000000"/>
          <w:spacing w:val="8"/>
          <w:sz w:val="30"/>
          <w:szCs w:val="30"/>
        </w:rPr>
        <w:t>科技创新基金</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设立情况：</w:t>
      </w:r>
      <w:r>
        <w:rPr>
          <w:rFonts w:hint="eastAsia" w:ascii="宋体" w:hAnsi="宋体" w:eastAsia="仿宋_GB2312" w:cs="仿宋"/>
          <w:color w:val="000000"/>
          <w:spacing w:val="8"/>
          <w:sz w:val="30"/>
          <w:szCs w:val="30"/>
          <w:lang w:eastAsia="zh-CN"/>
        </w:rPr>
        <w:t>根据</w:t>
      </w:r>
      <w:r>
        <w:rPr>
          <w:rFonts w:hint="eastAsia" w:ascii="宋体" w:hAnsi="宋体" w:eastAsia="仿宋_GB2312" w:cs="仿宋"/>
          <w:color w:val="000000"/>
          <w:spacing w:val="8"/>
          <w:sz w:val="30"/>
          <w:szCs w:val="30"/>
          <w:lang w:val="en-US" w:eastAsia="zh-CN"/>
        </w:rPr>
        <w:t>2017年2月13日市政府常务会议上市领导意见，拟设立</w:t>
      </w:r>
      <w:r>
        <w:rPr>
          <w:rFonts w:hint="eastAsia" w:ascii="宋体" w:hAnsi="宋体" w:eastAsia="仿宋_GB2312" w:cs="仿宋"/>
          <w:color w:val="000000"/>
          <w:spacing w:val="8"/>
          <w:sz w:val="30"/>
          <w:szCs w:val="30"/>
        </w:rPr>
        <w:t>科技创新基金</w:t>
      </w:r>
      <w:r>
        <w:rPr>
          <w:rFonts w:hint="eastAsia" w:ascii="宋体" w:hAnsi="宋体" w:eastAsia="仿宋_GB2312" w:cs="仿宋"/>
          <w:color w:val="000000"/>
          <w:spacing w:val="8"/>
          <w:sz w:val="30"/>
          <w:szCs w:val="30"/>
          <w:lang w:eastAsia="zh-CN"/>
        </w:rPr>
        <w:t>，</w:t>
      </w:r>
      <w:r>
        <w:rPr>
          <w:rFonts w:hint="eastAsia" w:ascii="宋体" w:hAnsi="宋体" w:eastAsia="仿宋_GB2312" w:cs="仿宋"/>
          <w:color w:val="000000"/>
          <w:spacing w:val="8"/>
          <w:sz w:val="30"/>
          <w:szCs w:val="30"/>
        </w:rPr>
        <w:t>目前此项工作正在拟定方案。</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牵头部门：市</w:t>
      </w:r>
      <w:r>
        <w:rPr>
          <w:rFonts w:hint="eastAsia" w:ascii="宋体" w:hAnsi="宋体" w:eastAsia="仿宋_GB2312" w:cs="仿宋"/>
          <w:color w:val="000000"/>
          <w:spacing w:val="8"/>
          <w:sz w:val="30"/>
          <w:szCs w:val="30"/>
          <w:lang w:eastAsia="zh-CN"/>
        </w:rPr>
        <w:t>科技局</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仿宋" w:cs="仿宋"/>
          <w:snapToGrid/>
          <w:color w:val="000000"/>
          <w:spacing w:val="8"/>
          <w:sz w:val="30"/>
          <w:szCs w:val="30"/>
          <w:shd w:val="clear" w:color="auto" w:fill="FFFFFF"/>
        </w:rPr>
      </w:pPr>
      <w:r>
        <w:rPr>
          <w:rFonts w:hint="eastAsia" w:ascii="宋体" w:hAnsi="宋体" w:eastAsia="仿宋_GB2312" w:cs="仿宋"/>
          <w:color w:val="000000"/>
          <w:spacing w:val="8"/>
          <w:sz w:val="30"/>
          <w:szCs w:val="30"/>
        </w:rPr>
        <w:t>适用范围：支持初创期、种子期的科技型小微企业发展,支持科技创业,支持高新技术成果转化。</w:t>
      </w:r>
    </w:p>
    <w:p>
      <w:pPr>
        <w:keepNext w:val="0"/>
        <w:keepLines w:val="0"/>
        <w:pageBreakBefore w:val="0"/>
        <w:shd w:val="solid" w:color="FFFFFF" w:fill="auto"/>
        <w:kinsoku/>
        <w:wordWrap/>
        <w:overflowPunct/>
        <w:topLinePunct w:val="0"/>
        <w:autoSpaceDE/>
        <w:autoSpaceDN w:val="0"/>
        <w:bidi w:val="0"/>
        <w:adjustRightInd/>
        <w:snapToGrid/>
        <w:spacing w:line="590" w:lineRule="exact"/>
        <w:ind w:left="0" w:leftChars="0" w:right="0" w:rightChars="0" w:firstLine="632" w:firstLineChars="200"/>
        <w:jc w:val="both"/>
        <w:textAlignment w:val="auto"/>
        <w:outlineLvl w:val="9"/>
        <w:rPr>
          <w:rFonts w:hint="eastAsia" w:ascii="宋体" w:hAnsi="宋体" w:eastAsia="黑体"/>
          <w:color w:val="000000"/>
          <w:spacing w:val="8"/>
          <w:sz w:val="30"/>
          <w:szCs w:val="30"/>
          <w:shd w:val="clear" w:color="auto" w:fill="FFFFFF"/>
        </w:rPr>
      </w:pPr>
      <w:r>
        <w:rPr>
          <w:rFonts w:hint="eastAsia" w:ascii="宋体" w:hAnsi="宋体" w:eastAsia="黑体"/>
          <w:color w:val="000000"/>
          <w:spacing w:val="8"/>
          <w:sz w:val="30"/>
          <w:szCs w:val="30"/>
          <w:shd w:val="clear" w:color="auto" w:fill="FFFFFF"/>
        </w:rPr>
        <w:t>二、实施步骤</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一</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项目选择</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根据市政府批准的产业发展规划和重大项目,</w:t>
      </w:r>
      <w:r>
        <w:rPr>
          <w:rFonts w:hint="eastAsia" w:ascii="宋体" w:hAnsi="宋体" w:eastAsia="仿宋_GB2312" w:cs="仿宋"/>
          <w:color w:val="000000"/>
          <w:spacing w:val="8"/>
          <w:sz w:val="30"/>
          <w:szCs w:val="30"/>
          <w:lang w:eastAsia="zh-CN"/>
        </w:rPr>
        <w:t>按照</w:t>
      </w:r>
      <w:r>
        <w:rPr>
          <w:rFonts w:hint="eastAsia" w:ascii="宋体" w:hAnsi="宋体" w:eastAsia="仿宋_GB2312" w:cs="仿宋"/>
          <w:color w:val="000000"/>
          <w:spacing w:val="8"/>
          <w:sz w:val="30"/>
          <w:szCs w:val="30"/>
        </w:rPr>
        <w:t>各基金的使用范围,行业主管部门具体负责发布项目指南、建立项目库、向基金推荐项目。</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二</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安排资金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由市财政会同金融部门筹集资金。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三</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选择管理模式</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牵头部门按照基金种类和适用范围,确定采取委托专业团队管理、委托市级投资公司管理或指定市级投资公司代持股份等模式，并制定操作规程。</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rPr>
        <w:t>(四)基金注册</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按照成熟一支注册一支。</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五</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资金募集</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按照资金放大比例,由专业管理团队和市级投资公司将财政出资外的资金募集到位,尽快投放到具体项目。</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黑体" w:cs="仿宋"/>
          <w:color w:val="000000"/>
          <w:spacing w:val="8"/>
          <w:sz w:val="30"/>
          <w:szCs w:val="30"/>
        </w:rPr>
      </w:pPr>
      <w:r>
        <w:rPr>
          <w:rFonts w:hint="eastAsia" w:ascii="宋体" w:hAnsi="宋体" w:eastAsia="黑体"/>
          <w:color w:val="000000"/>
          <w:spacing w:val="8"/>
          <w:sz w:val="30"/>
          <w:szCs w:val="30"/>
        </w:rPr>
        <w:t>三、职责分工</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一</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财政部门</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牵头负责财政性涉企资金基金化改革工作,代表政府履行出资人职责,确定基金规模、基金类别及基金管理方式。</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二</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行业主管部门</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负责研究确定资金投向,建立项目库,推荐项目,配合选择基金管理公司。</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三</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金融机构</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负责出资设立基金,受托管理资金。</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四</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市级投资公司</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负责受托管理基金,代持国有股权,作为基金出资人代表。</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8"/>
          <w:sz w:val="30"/>
          <w:szCs w:val="30"/>
        </w:rPr>
      </w:pP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五</w:t>
      </w:r>
      <w:r>
        <w:rPr>
          <w:rFonts w:hint="eastAsia" w:ascii="楷体_GB2312" w:hAnsi="楷体_GB2312" w:eastAsia="楷体_GB2312" w:cs="楷体_GB2312"/>
          <w:b w:val="0"/>
          <w:bCs w:val="0"/>
          <w:color w:val="000000"/>
          <w:spacing w:val="8"/>
          <w:sz w:val="30"/>
          <w:szCs w:val="30"/>
          <w:lang w:eastAsia="zh-CN"/>
        </w:rPr>
        <w:t>）</w:t>
      </w:r>
      <w:r>
        <w:rPr>
          <w:rFonts w:hint="eastAsia" w:ascii="楷体_GB2312" w:hAnsi="楷体_GB2312" w:eastAsia="楷体_GB2312" w:cs="楷体_GB2312"/>
          <w:b w:val="0"/>
          <w:bCs w:val="0"/>
          <w:color w:val="000000"/>
          <w:spacing w:val="8"/>
          <w:sz w:val="30"/>
          <w:szCs w:val="30"/>
        </w:rPr>
        <w:t>专业管理团队</w:t>
      </w:r>
    </w:p>
    <w:p>
      <w:pPr>
        <w:keepNext w:val="0"/>
        <w:keepLines w:val="0"/>
        <w:pageBreakBefore w:val="0"/>
        <w:kinsoku/>
        <w:wordWrap/>
        <w:overflowPunct/>
        <w:topLinePunct w:val="0"/>
        <w:autoSpaceDE/>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spacing w:val="8"/>
          <w:sz w:val="30"/>
          <w:szCs w:val="30"/>
        </w:rPr>
      </w:pPr>
      <w:r>
        <w:rPr>
          <w:rFonts w:hint="eastAsia" w:ascii="宋体" w:hAnsi="宋体" w:eastAsia="仿宋_GB2312" w:cs="仿宋"/>
          <w:color w:val="000000"/>
          <w:spacing w:val="8"/>
          <w:sz w:val="30"/>
          <w:szCs w:val="30"/>
        </w:rPr>
        <w:t>对投资人负责,建立科学合理的项目遴选机制、尽职调查流程、投资决策程序、风险控制机制和投后管理制度。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A4DEC"/>
    <w:rsid w:val="1EAA4D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2017-03-08T08:38:00Z</dcterms:created>
  <dc:creator>Administrator</dc:creator>
  <cp:lastModifiedBy>Administrator</cp:lastModifiedBy>
  <dcterms:modified xsi:type="dcterms:W3CDTF">2017-03-08T08:38:47Z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