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黑体" w:cs="仿宋_GB2312"/>
          <w:spacing w:val="6"/>
          <w:sz w:val="30"/>
          <w:szCs w:val="30"/>
        </w:rPr>
        <w:t>附件3</w:t>
      </w:r>
    </w:p>
    <w:p>
      <w:pPr>
        <w:spacing w:after="240" w:afterLines="100" w:line="720" w:lineRule="exact"/>
        <w:jc w:val="center"/>
        <w:rPr>
          <w:rFonts w:hint="eastAsia" w:ascii="宋体" w:hAnsi="宋体" w:eastAsia="方正小标宋简体"/>
          <w:sz w:val="44"/>
          <w:szCs w:val="44"/>
        </w:rPr>
      </w:pPr>
      <w:bookmarkStart w:id="1" w:name="_GoBack"/>
      <w:bookmarkStart w:id="0" w:name="OLE_LINK1"/>
      <w:r>
        <w:rPr>
          <w:rFonts w:hint="eastAsia" w:ascii="宋体" w:hAnsi="宋体" w:eastAsia="方正小标宋简体"/>
          <w:sz w:val="44"/>
          <w:szCs w:val="44"/>
        </w:rPr>
        <w:t>纪检监察组织查处懒政怠政为官不为问题工作情况登记表</w:t>
      </w:r>
      <w:bookmarkEnd w:id="0"/>
    </w:p>
    <w:bookmarkEnd w:id="1"/>
    <w:tbl>
      <w:tblPr>
        <w:tblStyle w:val="4"/>
        <w:tblW w:w="135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964"/>
        <w:gridCol w:w="3725"/>
        <w:gridCol w:w="3952"/>
        <w:gridCol w:w="3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87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黑体"/>
                <w:sz w:val="32"/>
                <w:szCs w:val="32"/>
              </w:rPr>
            </w:pPr>
          </w:p>
        </w:tc>
        <w:tc>
          <w:tcPr>
            <w:tcW w:w="372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查办主体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（自查、协作区查办）</w:t>
            </w:r>
          </w:p>
        </w:tc>
        <w:tc>
          <w:tcPr>
            <w:tcW w:w="39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反映问题</w:t>
            </w:r>
          </w:p>
        </w:tc>
        <w:tc>
          <w:tcPr>
            <w:tcW w:w="39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处理情况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5" w:hRule="exact"/>
          <w:jc w:val="center"/>
        </w:trPr>
        <w:tc>
          <w:tcPr>
            <w:tcW w:w="196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纪检监察组织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sz w:val="24"/>
              </w:rPr>
              <w:t>查办情况</w:t>
            </w:r>
          </w:p>
        </w:tc>
        <w:tc>
          <w:tcPr>
            <w:tcW w:w="37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sz w:val="32"/>
                <w:szCs w:val="32"/>
              </w:rPr>
            </w:pPr>
          </w:p>
        </w:tc>
        <w:tc>
          <w:tcPr>
            <w:tcW w:w="39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sz w:val="32"/>
                <w:szCs w:val="32"/>
              </w:rPr>
            </w:pPr>
          </w:p>
        </w:tc>
        <w:tc>
          <w:tcPr>
            <w:tcW w:w="39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5" w:hRule="exact"/>
          <w:jc w:val="center"/>
        </w:trPr>
        <w:tc>
          <w:tcPr>
            <w:tcW w:w="196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sz w:val="32"/>
                <w:szCs w:val="32"/>
              </w:rPr>
            </w:pPr>
          </w:p>
        </w:tc>
        <w:tc>
          <w:tcPr>
            <w:tcW w:w="37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sz w:val="32"/>
                <w:szCs w:val="32"/>
              </w:rPr>
            </w:pPr>
          </w:p>
        </w:tc>
        <w:tc>
          <w:tcPr>
            <w:tcW w:w="39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sz w:val="32"/>
                <w:szCs w:val="32"/>
              </w:rPr>
            </w:pPr>
          </w:p>
        </w:tc>
        <w:tc>
          <w:tcPr>
            <w:tcW w:w="39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5" w:hRule="exact"/>
          <w:jc w:val="center"/>
        </w:trPr>
        <w:tc>
          <w:tcPr>
            <w:tcW w:w="196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sz w:val="32"/>
                <w:szCs w:val="32"/>
              </w:rPr>
            </w:pPr>
          </w:p>
        </w:tc>
        <w:tc>
          <w:tcPr>
            <w:tcW w:w="37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sz w:val="32"/>
                <w:szCs w:val="32"/>
              </w:rPr>
            </w:pPr>
          </w:p>
        </w:tc>
        <w:tc>
          <w:tcPr>
            <w:tcW w:w="39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sz w:val="32"/>
                <w:szCs w:val="32"/>
              </w:rPr>
            </w:pPr>
          </w:p>
        </w:tc>
        <w:tc>
          <w:tcPr>
            <w:tcW w:w="39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5" w:hRule="exact"/>
          <w:jc w:val="center"/>
        </w:trPr>
        <w:tc>
          <w:tcPr>
            <w:tcW w:w="196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sz w:val="32"/>
                <w:szCs w:val="32"/>
              </w:rPr>
            </w:pPr>
          </w:p>
        </w:tc>
        <w:tc>
          <w:tcPr>
            <w:tcW w:w="37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sz w:val="32"/>
                <w:szCs w:val="32"/>
              </w:rPr>
            </w:pPr>
          </w:p>
        </w:tc>
        <w:tc>
          <w:tcPr>
            <w:tcW w:w="39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sz w:val="32"/>
                <w:szCs w:val="32"/>
              </w:rPr>
            </w:pPr>
          </w:p>
        </w:tc>
        <w:tc>
          <w:tcPr>
            <w:tcW w:w="39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5" w:hRule="exact"/>
          <w:jc w:val="center"/>
        </w:trPr>
        <w:tc>
          <w:tcPr>
            <w:tcW w:w="196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sz w:val="32"/>
                <w:szCs w:val="32"/>
              </w:rPr>
            </w:pPr>
          </w:p>
        </w:tc>
        <w:tc>
          <w:tcPr>
            <w:tcW w:w="37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sz w:val="32"/>
                <w:szCs w:val="32"/>
              </w:rPr>
            </w:pPr>
          </w:p>
        </w:tc>
        <w:tc>
          <w:tcPr>
            <w:tcW w:w="39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sz w:val="32"/>
                <w:szCs w:val="32"/>
              </w:rPr>
            </w:pPr>
          </w:p>
        </w:tc>
        <w:tc>
          <w:tcPr>
            <w:tcW w:w="39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5" w:hRule="exact"/>
          <w:jc w:val="center"/>
        </w:trPr>
        <w:tc>
          <w:tcPr>
            <w:tcW w:w="196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sz w:val="32"/>
                <w:szCs w:val="32"/>
              </w:rPr>
            </w:pPr>
          </w:p>
        </w:tc>
        <w:tc>
          <w:tcPr>
            <w:tcW w:w="37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sz w:val="32"/>
                <w:szCs w:val="32"/>
              </w:rPr>
            </w:pPr>
          </w:p>
        </w:tc>
        <w:tc>
          <w:tcPr>
            <w:tcW w:w="39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sz w:val="32"/>
                <w:szCs w:val="32"/>
              </w:rPr>
            </w:pPr>
          </w:p>
        </w:tc>
        <w:tc>
          <w:tcPr>
            <w:tcW w:w="39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5" w:hRule="exact"/>
          <w:jc w:val="center"/>
        </w:trPr>
        <w:tc>
          <w:tcPr>
            <w:tcW w:w="196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sz w:val="32"/>
                <w:szCs w:val="32"/>
              </w:rPr>
            </w:pPr>
          </w:p>
        </w:tc>
        <w:tc>
          <w:tcPr>
            <w:tcW w:w="37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sz w:val="32"/>
                <w:szCs w:val="32"/>
              </w:rPr>
            </w:pPr>
          </w:p>
        </w:tc>
        <w:tc>
          <w:tcPr>
            <w:tcW w:w="39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sz w:val="32"/>
                <w:szCs w:val="32"/>
              </w:rPr>
            </w:pPr>
          </w:p>
        </w:tc>
        <w:tc>
          <w:tcPr>
            <w:tcW w:w="39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sz w:val="32"/>
                <w:szCs w:val="32"/>
              </w:rPr>
            </w:pPr>
          </w:p>
        </w:tc>
      </w:tr>
    </w:tbl>
    <w:p>
      <w:pPr>
        <w:spacing w:line="540" w:lineRule="exact"/>
        <w:rPr>
          <w:rFonts w:hint="eastAsia"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注：此表由各级纪检监察组织留存，备查。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B22A2"/>
    <w:rsid w:val="6C7B22A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2016-06-24T03:26:00Z</dcterms:created>
  <dc:creator>Administrator</dc:creator>
  <cp:lastModifiedBy>Administrator</cp:lastModifiedBy>
  <dcterms:modified xsi:type="dcterms:W3CDTF">2016-06-24T03:30:10Z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