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tabs>
          <w:tab w:val="left" w:pos="3680"/>
        </w:tabs>
        <w:kinsoku/>
        <w:wordWrap/>
        <w:overflowPunct/>
        <w:topLinePunct w:val="0"/>
        <w:autoSpaceDE/>
        <w:autoSpaceDN/>
        <w:bidi w:val="0"/>
        <w:adjustRightInd w:val="0"/>
        <w:snapToGrid w:val="0"/>
        <w:spacing w:line="656" w:lineRule="exact"/>
        <w:ind w:left="0" w:leftChars="0" w:right="0" w:rightChars="0" w:firstLine="0" w:firstLineChars="0"/>
        <w:jc w:val="both"/>
        <w:textAlignment w:val="auto"/>
        <w:outlineLvl w:val="9"/>
        <w:rPr>
          <w:rFonts w:hint="eastAsia" w:ascii="宋体" w:hAnsi="宋体" w:eastAsia="仿宋_GB2312" w:cs="仿宋_GB2312"/>
          <w:b w:val="0"/>
          <w:bCs w:val="0"/>
          <w:color w:val="000000"/>
          <w:sz w:val="30"/>
          <w:szCs w:val="30"/>
        </w:rPr>
      </w:pPr>
      <w:bookmarkStart w:id="0" w:name="_GoBack"/>
      <w:bookmarkEnd w:id="0"/>
    </w:p>
    <w:p>
      <w:pPr>
        <w:keepNext w:val="0"/>
        <w:keepLines w:val="0"/>
        <w:pageBreakBefore w:val="0"/>
        <w:widowControl w:val="0"/>
        <w:tabs>
          <w:tab w:val="left" w:pos="3680"/>
        </w:tabs>
        <w:kinsoku/>
        <w:wordWrap/>
        <w:overflowPunct/>
        <w:topLinePunct w:val="0"/>
        <w:autoSpaceDE/>
        <w:autoSpaceDN/>
        <w:bidi w:val="0"/>
        <w:adjustRightInd w:val="0"/>
        <w:snapToGrid w:val="0"/>
        <w:spacing w:line="656" w:lineRule="exact"/>
        <w:ind w:left="0" w:leftChars="0" w:right="0" w:rightChars="0" w:firstLine="0" w:firstLineChars="0"/>
        <w:jc w:val="both"/>
        <w:textAlignment w:val="auto"/>
        <w:outlineLvl w:val="9"/>
        <w:rPr>
          <w:rFonts w:hint="eastAsia" w:ascii="宋体" w:hAnsi="宋体" w:eastAsia="仿宋_GB2312" w:cs="仿宋_GB2312"/>
          <w:b w:val="0"/>
          <w:bCs w:val="0"/>
          <w:color w:val="000000"/>
          <w:sz w:val="30"/>
          <w:szCs w:val="30"/>
        </w:rPr>
      </w:pPr>
    </w:p>
    <w:p>
      <w:pPr>
        <w:keepNext w:val="0"/>
        <w:keepLines w:val="0"/>
        <w:pageBreakBefore w:val="0"/>
        <w:widowControl w:val="0"/>
        <w:tabs>
          <w:tab w:val="left" w:pos="3680"/>
        </w:tabs>
        <w:kinsoku/>
        <w:wordWrap/>
        <w:overflowPunct/>
        <w:topLinePunct w:val="0"/>
        <w:autoSpaceDE/>
        <w:autoSpaceDN/>
        <w:bidi w:val="0"/>
        <w:adjustRightInd w:val="0"/>
        <w:snapToGrid w:val="0"/>
        <w:spacing w:line="656" w:lineRule="exact"/>
        <w:ind w:left="0" w:leftChars="0" w:right="0" w:rightChars="0" w:firstLine="0" w:firstLineChars="0"/>
        <w:jc w:val="both"/>
        <w:textAlignment w:val="auto"/>
        <w:outlineLvl w:val="9"/>
        <w:rPr>
          <w:rFonts w:hint="eastAsia" w:ascii="宋体" w:hAnsi="宋体" w:eastAsia="仿宋_GB2312" w:cs="仿宋_GB2312"/>
          <w:b w:val="0"/>
          <w:bCs w:val="0"/>
          <w:color w:val="000000"/>
          <w:sz w:val="30"/>
          <w:szCs w:val="30"/>
        </w:rPr>
      </w:pPr>
    </w:p>
    <w:p>
      <w:pPr>
        <w:keepNext w:val="0"/>
        <w:keepLines w:val="0"/>
        <w:pageBreakBefore w:val="0"/>
        <w:widowControl w:val="0"/>
        <w:tabs>
          <w:tab w:val="left" w:pos="3680"/>
        </w:tabs>
        <w:kinsoku/>
        <w:wordWrap/>
        <w:overflowPunct/>
        <w:topLinePunct w:val="0"/>
        <w:autoSpaceDE/>
        <w:autoSpaceDN/>
        <w:bidi w:val="0"/>
        <w:adjustRightInd w:val="0"/>
        <w:snapToGrid w:val="0"/>
        <w:spacing w:line="656" w:lineRule="exact"/>
        <w:ind w:left="0" w:leftChars="0" w:right="0" w:rightChars="0" w:firstLine="0" w:firstLineChars="0"/>
        <w:jc w:val="both"/>
        <w:textAlignment w:val="auto"/>
        <w:outlineLvl w:val="9"/>
        <w:rPr>
          <w:rFonts w:hint="eastAsia" w:ascii="宋体" w:hAnsi="宋体" w:eastAsia="仿宋_GB2312" w:cs="仿宋_GB2312"/>
          <w:b w:val="0"/>
          <w:bCs w:val="0"/>
          <w:color w:val="000000"/>
          <w:sz w:val="30"/>
          <w:szCs w:val="30"/>
        </w:rPr>
      </w:pPr>
    </w:p>
    <w:p>
      <w:pPr>
        <w:keepNext w:val="0"/>
        <w:keepLines w:val="0"/>
        <w:pageBreakBefore w:val="0"/>
        <w:widowControl w:val="0"/>
        <w:tabs>
          <w:tab w:val="left" w:pos="3680"/>
        </w:tabs>
        <w:kinsoku/>
        <w:wordWrap/>
        <w:overflowPunct/>
        <w:topLinePunct w:val="0"/>
        <w:autoSpaceDE/>
        <w:autoSpaceDN/>
        <w:bidi w:val="0"/>
        <w:adjustRightInd w:val="0"/>
        <w:snapToGrid w:val="0"/>
        <w:spacing w:line="656" w:lineRule="exact"/>
        <w:ind w:left="0" w:leftChars="0" w:right="0" w:rightChars="0" w:firstLine="0" w:firstLineChars="0"/>
        <w:jc w:val="both"/>
        <w:textAlignment w:val="auto"/>
        <w:outlineLvl w:val="9"/>
        <w:rPr>
          <w:rFonts w:hint="eastAsia" w:ascii="宋体" w:hAnsi="宋体" w:eastAsia="仿宋_GB2312" w:cs="仿宋_GB2312"/>
          <w:b w:val="0"/>
          <w:bCs w:val="0"/>
          <w:color w:val="000000"/>
          <w:sz w:val="30"/>
          <w:szCs w:val="30"/>
        </w:rPr>
      </w:pPr>
    </w:p>
    <w:p>
      <w:pPr>
        <w:pStyle w:val="11"/>
        <w:keepNext w:val="0"/>
        <w:keepLines w:val="0"/>
        <w:pageBreakBefore w:val="0"/>
        <w:widowControl w:val="0"/>
        <w:tabs>
          <w:tab w:val="left" w:pos="3680"/>
        </w:tabs>
        <w:kinsoku/>
        <w:wordWrap/>
        <w:overflowPunct/>
        <w:topLinePunct w:val="0"/>
        <w:autoSpaceDE/>
        <w:autoSpaceDN/>
        <w:bidi w:val="0"/>
        <w:adjustRightInd w:val="0"/>
        <w:snapToGrid w:val="0"/>
        <w:spacing w:line="656" w:lineRule="exact"/>
        <w:ind w:left="0" w:leftChars="0" w:right="0" w:rightChars="0" w:firstLine="0" w:firstLineChars="0"/>
        <w:jc w:val="both"/>
        <w:textAlignment w:val="auto"/>
        <w:outlineLvl w:val="9"/>
        <w:rPr>
          <w:rFonts w:hint="eastAsia" w:ascii="宋体" w:hAnsi="宋体" w:eastAsia="仿宋_GB2312" w:cs="仿宋_GB2312"/>
          <w:b w:val="0"/>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both"/>
        <w:textAlignment w:val="auto"/>
        <w:outlineLvl w:val="9"/>
        <w:rPr>
          <w:rFonts w:hint="eastAsia" w:ascii="宋体" w:hAnsi="宋体" w:eastAsia="仿宋_GB2312" w:cs="仿宋_GB2312"/>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both"/>
        <w:textAlignment w:val="auto"/>
        <w:outlineLvl w:val="9"/>
        <w:rPr>
          <w:rFonts w:hint="eastAsia" w:ascii="宋体" w:hAnsi="宋体" w:eastAsia="仿宋_GB2312" w:cs="仿宋_GB2312"/>
          <w:b w:val="0"/>
          <w:bCs w:val="0"/>
          <w:color w:val="000000"/>
          <w:sz w:val="32"/>
          <w:szCs w:val="32"/>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firstLine="632" w:firstLineChars="200"/>
        <w:jc w:val="center"/>
        <w:textAlignment w:val="top"/>
        <w:rPr>
          <w:rFonts w:hint="default" w:ascii="宋体" w:hAnsi="宋体" w:eastAsia="仿宋_GB2312" w:cs="仿宋_GB2312"/>
          <w:i w:val="0"/>
          <w:iCs w:val="0"/>
          <w:caps w:val="0"/>
          <w:color w:val="000000"/>
          <w:spacing w:val="8"/>
          <w:sz w:val="30"/>
          <w:szCs w:val="30"/>
          <w:u w:val="none"/>
          <w:shd w:val="clear" w:color="auto" w:fill="FFFFFF"/>
          <w:lang w:val="en-US" w:eastAsia="zh-CN"/>
        </w:rPr>
      </w:pPr>
      <w:r>
        <w:rPr>
          <w:rFonts w:hint="eastAsia" w:ascii="宋体" w:hAnsi="宋体" w:eastAsia="仿宋_GB2312" w:cs="仿宋_GB2312"/>
          <w:i w:val="0"/>
          <w:iCs w:val="0"/>
          <w:caps w:val="0"/>
          <w:color w:val="000000"/>
          <w:spacing w:val="8"/>
          <w:sz w:val="30"/>
          <w:szCs w:val="30"/>
          <w:u w:val="none"/>
          <w:shd w:val="clear" w:color="auto" w:fill="FFFFFF"/>
          <w:lang w:val="en-US" w:eastAsia="zh-CN"/>
        </w:rPr>
        <w:t xml:space="preserve">     </w:t>
      </w:r>
    </w:p>
    <w:p>
      <w:pPr>
        <w:rPr>
          <w:rFonts w:ascii="宋体" w:hAnsi="宋体"/>
        </w:rPr>
        <w:sectPr>
          <w:footerReference r:id="rId3" w:type="default"/>
          <w:pgSz w:w="11906" w:h="16838"/>
          <w:pgMar w:top="1871" w:right="1531" w:bottom="1701" w:left="1531" w:header="851" w:footer="1417" w:gutter="0"/>
          <w:pgNumType w:fmt="decimal"/>
          <w:cols w:space="0" w:num="1"/>
          <w:rtlGutter w:val="0"/>
          <w:docGrid w:type="lines" w:linePitch="315" w:charSpace="0"/>
        </w:sectPr>
      </w:pPr>
    </w:p>
    <w:p>
      <w:pPr>
        <w:rPr>
          <w:rFonts w:hint="eastAsia" w:ascii="宋体" w:hAnsi="宋体" w:eastAsia="黑体" w:cs="黑体"/>
          <w:sz w:val="32"/>
          <w:szCs w:val="32"/>
          <w:u w:val="none"/>
          <w:lang w:eastAsia="zh-CN"/>
        </w:rPr>
      </w:pPr>
      <w:r>
        <w:rPr>
          <w:rFonts w:hint="eastAsia" w:ascii="宋体" w:hAnsi="宋体" w:eastAsia="黑体" w:cs="黑体"/>
          <w:sz w:val="32"/>
          <w:szCs w:val="32"/>
          <w:u w:val="none"/>
          <w:lang w:eastAsia="zh-CN"/>
        </w:rPr>
        <w:t>附</w:t>
      </w:r>
      <w:r>
        <w:rPr>
          <w:rFonts w:hint="eastAsia" w:ascii="宋体" w:hAnsi="宋体" w:eastAsia="黑体" w:cs="黑体"/>
          <w:sz w:val="32"/>
          <w:szCs w:val="32"/>
          <w:u w:val="none"/>
          <w:lang w:val="en-US" w:eastAsia="zh-CN"/>
        </w:rPr>
        <w:t xml:space="preserve">  </w:t>
      </w:r>
      <w:r>
        <w:rPr>
          <w:rFonts w:hint="eastAsia" w:ascii="宋体" w:hAnsi="宋体" w:eastAsia="黑体" w:cs="黑体"/>
          <w:sz w:val="32"/>
          <w:szCs w:val="32"/>
          <w:u w:val="none"/>
          <w:lang w:eastAsia="zh-CN"/>
        </w:rPr>
        <w:t>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4"/>
          <w:szCs w:val="44"/>
          <w:u w:val="none"/>
          <w:lang w:eastAsia="zh-CN"/>
        </w:rPr>
      </w:pPr>
    </w:p>
    <w:p>
      <w:pPr>
        <w:keepNext w:val="0"/>
        <w:keepLines w:val="0"/>
        <w:pageBreakBefore w:val="0"/>
        <w:widowControl w:val="0"/>
        <w:kinsoku/>
        <w:wordWrap/>
        <w:overflowPunct/>
        <w:topLinePunct w:val="0"/>
        <w:autoSpaceDE/>
        <w:autoSpaceDN/>
        <w:bidi w:val="0"/>
        <w:adjustRightInd/>
        <w:snapToGrid/>
        <w:spacing w:after="159" w:afterLines="50" w:line="600" w:lineRule="exact"/>
        <w:jc w:val="center"/>
        <w:textAlignment w:val="auto"/>
        <w:rPr>
          <w:rFonts w:hint="eastAsia" w:ascii="宋体" w:hAnsi="宋体" w:eastAsia="方正小标宋简体" w:cs="方正小标宋简体"/>
          <w:sz w:val="44"/>
          <w:szCs w:val="44"/>
          <w:u w:val="none"/>
          <w:lang w:eastAsia="zh-CN"/>
        </w:rPr>
      </w:pPr>
      <w:r>
        <w:rPr>
          <w:rFonts w:hint="eastAsia" w:ascii="宋体" w:hAnsi="宋体" w:eastAsia="方正小标宋简体" w:cs="方正小标宋简体"/>
          <w:sz w:val="44"/>
          <w:szCs w:val="44"/>
          <w:u w:val="none"/>
          <w:lang w:eastAsia="zh-CN"/>
        </w:rPr>
        <w:t>济源示范区基本养老服务清单</w:t>
      </w:r>
    </w:p>
    <w:tbl>
      <w:tblPr>
        <w:tblStyle w:val="8"/>
        <w:tblW w:w="12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996"/>
        <w:gridCol w:w="453"/>
        <w:gridCol w:w="922"/>
        <w:gridCol w:w="1865"/>
        <w:gridCol w:w="675"/>
        <w:gridCol w:w="3018"/>
        <w:gridCol w:w="2794"/>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03" w:hRule="atLeast"/>
          <w:tblHeader/>
          <w:jc w:val="center"/>
        </w:trPr>
        <w:tc>
          <w:tcPr>
            <w:tcW w:w="199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黑体" w:cs="黑体"/>
                <w:color w:val="auto"/>
                <w:sz w:val="24"/>
                <w:szCs w:val="24"/>
                <w:u w:val="none"/>
                <w:vertAlign w:val="baseline"/>
                <w:lang w:eastAsia="zh-CN"/>
              </w:rPr>
            </w:pPr>
            <w:r>
              <w:rPr>
                <w:rFonts w:hint="eastAsia" w:ascii="宋体" w:hAnsi="宋体" w:eastAsia="黑体" w:cs="黑体"/>
                <w:color w:val="auto"/>
                <w:sz w:val="24"/>
                <w:szCs w:val="24"/>
                <w:u w:val="none"/>
                <w:vertAlign w:val="baseline"/>
                <w:lang w:eastAsia="zh-CN"/>
              </w:rPr>
              <w:t>服务对象</w:t>
            </w:r>
          </w:p>
        </w:tc>
        <w:tc>
          <w:tcPr>
            <w:tcW w:w="13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黑体" w:cs="黑体"/>
                <w:color w:val="auto"/>
                <w:kern w:val="2"/>
                <w:sz w:val="24"/>
                <w:szCs w:val="24"/>
                <w:u w:val="none"/>
                <w:vertAlign w:val="baseline"/>
                <w:lang w:val="en-US" w:eastAsia="zh-CN" w:bidi="ar-SA"/>
              </w:rPr>
            </w:pPr>
            <w:r>
              <w:rPr>
                <w:rFonts w:hint="eastAsia" w:ascii="宋体" w:hAnsi="宋体" w:eastAsia="黑体" w:cs="黑体"/>
                <w:color w:val="auto"/>
                <w:sz w:val="24"/>
                <w:szCs w:val="24"/>
                <w:u w:val="none"/>
                <w:vertAlign w:val="baseline"/>
                <w:lang w:eastAsia="zh-CN"/>
              </w:rPr>
              <w:t>服务项目</w:t>
            </w:r>
          </w:p>
        </w:tc>
        <w:tc>
          <w:tcPr>
            <w:tcW w:w="18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黑体" w:cs="黑体"/>
                <w:color w:val="auto"/>
                <w:kern w:val="2"/>
                <w:sz w:val="24"/>
                <w:szCs w:val="24"/>
                <w:u w:val="none"/>
                <w:vertAlign w:val="baseline"/>
                <w:lang w:val="en-US" w:eastAsia="zh-CN" w:bidi="ar-SA"/>
              </w:rPr>
            </w:pPr>
            <w:r>
              <w:rPr>
                <w:rFonts w:hint="eastAsia" w:ascii="宋体" w:hAnsi="宋体" w:eastAsia="黑体" w:cs="黑体"/>
                <w:color w:val="auto"/>
                <w:sz w:val="24"/>
                <w:szCs w:val="24"/>
                <w:u w:val="none"/>
                <w:vertAlign w:val="baseline"/>
                <w:lang w:eastAsia="zh-CN"/>
              </w:rPr>
              <w:t>服务内容</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黑体" w:cs="黑体"/>
                <w:color w:val="auto"/>
                <w:kern w:val="2"/>
                <w:sz w:val="24"/>
                <w:szCs w:val="24"/>
                <w:u w:val="none"/>
                <w:vertAlign w:val="baseline"/>
                <w:lang w:val="en-US" w:eastAsia="zh-CN" w:bidi="ar-SA"/>
              </w:rPr>
            </w:pPr>
            <w:r>
              <w:rPr>
                <w:rFonts w:hint="eastAsia" w:ascii="宋体" w:hAnsi="宋体" w:eastAsia="黑体" w:cs="黑体"/>
                <w:color w:val="auto"/>
                <w:sz w:val="24"/>
                <w:szCs w:val="24"/>
                <w:u w:val="none"/>
                <w:vertAlign w:val="baseline"/>
                <w:lang w:eastAsia="zh-CN"/>
              </w:rPr>
              <w:t>服务类型</w:t>
            </w:r>
          </w:p>
        </w:tc>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黑体" w:cs="黑体"/>
                <w:color w:val="auto"/>
                <w:kern w:val="2"/>
                <w:sz w:val="24"/>
                <w:szCs w:val="24"/>
                <w:u w:val="none"/>
                <w:vertAlign w:val="baseline"/>
                <w:lang w:val="en-US" w:eastAsia="zh-CN" w:bidi="ar-SA"/>
              </w:rPr>
            </w:pPr>
            <w:r>
              <w:rPr>
                <w:rFonts w:hint="eastAsia" w:ascii="宋体" w:hAnsi="宋体" w:eastAsia="黑体" w:cs="黑体"/>
                <w:color w:val="auto"/>
                <w:sz w:val="24"/>
                <w:szCs w:val="24"/>
                <w:u w:val="none"/>
                <w:vertAlign w:val="baseline"/>
                <w:lang w:eastAsia="zh-CN"/>
              </w:rPr>
              <w:t>服务标准</w:t>
            </w:r>
          </w:p>
        </w:tc>
        <w:tc>
          <w:tcPr>
            <w:tcW w:w="27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黑体" w:cs="黑体"/>
                <w:color w:val="auto"/>
                <w:kern w:val="2"/>
                <w:sz w:val="24"/>
                <w:szCs w:val="24"/>
                <w:u w:val="none"/>
                <w:vertAlign w:val="baseline"/>
                <w:lang w:val="en-US" w:eastAsia="zh-CN" w:bidi="ar-SA"/>
              </w:rPr>
            </w:pPr>
            <w:r>
              <w:rPr>
                <w:rFonts w:hint="eastAsia" w:ascii="宋体" w:hAnsi="宋体" w:eastAsia="黑体" w:cs="黑体"/>
                <w:color w:val="auto"/>
                <w:sz w:val="24"/>
                <w:szCs w:val="24"/>
                <w:u w:val="none"/>
                <w:vertAlign w:val="baseline"/>
                <w:lang w:eastAsia="zh-CN"/>
              </w:rPr>
              <w:t>支出责任</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黑体" w:cs="黑体"/>
                <w:color w:val="auto"/>
                <w:kern w:val="2"/>
                <w:sz w:val="24"/>
                <w:szCs w:val="24"/>
                <w:u w:val="none"/>
                <w:vertAlign w:val="baseline"/>
                <w:lang w:val="en-US" w:eastAsia="zh-CN" w:bidi="ar-SA"/>
              </w:rPr>
            </w:pPr>
            <w:r>
              <w:rPr>
                <w:rFonts w:hint="eastAsia" w:ascii="宋体" w:hAnsi="宋体" w:eastAsia="黑体" w:cs="黑体"/>
                <w:color w:val="auto"/>
                <w:sz w:val="24"/>
                <w:szCs w:val="24"/>
                <w:u w:val="none"/>
                <w:vertAlign w:val="baseline"/>
                <w:lang w:eastAsia="zh-CN"/>
              </w:rPr>
              <w:t>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767" w:hRule="atLeast"/>
          <w:jc w:val="center"/>
        </w:trPr>
        <w:tc>
          <w:tcPr>
            <w:tcW w:w="19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2521" w:beforeLines="800" w:line="320" w:lineRule="exact"/>
              <w:jc w:val="center"/>
              <w:textAlignment w:val="auto"/>
              <w:rPr>
                <w:rFonts w:hint="eastAsia" w:ascii="宋体" w:hAnsi="宋体" w:eastAsia="仿宋_GB2312" w:cs="仿宋_GB2312"/>
                <w:color w:val="auto"/>
                <w:sz w:val="24"/>
                <w:szCs w:val="24"/>
                <w:u w:val="none"/>
                <w:vertAlign w:val="baseline"/>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达</w:t>
            </w:r>
            <w:r>
              <w:rPr>
                <w:sz w:val="30"/>
              </w:rPr>
              <mc:AlternateContent>
                <mc:Choice Requires="wps">
                  <w:drawing>
                    <wp:anchor distT="0" distB="0" distL="114300" distR="114300" simplePos="0" relativeHeight="251660288" behindDoc="0" locked="0" layoutInCell="1" allowOverlap="1">
                      <wp:simplePos x="0" y="0"/>
                      <wp:positionH relativeFrom="column">
                        <wp:posOffset>-677545</wp:posOffset>
                      </wp:positionH>
                      <wp:positionV relativeFrom="paragraph">
                        <wp:posOffset>2887980</wp:posOffset>
                      </wp:positionV>
                      <wp:extent cx="571500" cy="90995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571500" cy="909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11</w:t>
                                  </w:r>
                                  <w:r>
                                    <w:rPr>
                                      <w:rFonts w:hint="eastAsia" w:ascii="宋体" w:hAnsi="宋体" w:eastAsia="宋体" w:cs="宋体"/>
                                      <w:sz w:val="28"/>
                                      <w:szCs w:val="28"/>
                                      <w:lang w:val="en-US" w:eastAsia="zh-CN"/>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35pt;margin-top:227.4pt;height:71.65pt;width:45pt;z-index:251660288;mso-width-relative:page;mso-height-relative:page;" filled="f" stroked="f" coordsize="21600,21600" o:gfxdata="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UR2Rh2wAAAAwBAAAPAAAAAAAAAAEAIAAAACIA&#10;AABkcnMvZG93bnJldi54bWxQSwECFAAUAAAACACHTuJAN3y6cD8CAABpBAAADgAAAAAAAAABACAA&#10;AAAqAQAAZHJzL2Uyb0RvYy54bWxQSwUGAAAAAAYABgBZAQAA2wU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11</w:t>
                            </w:r>
                            <w:r>
                              <w:rPr>
                                <w:rFonts w:hint="eastAsia" w:ascii="宋体" w:hAnsi="宋体" w:eastAsia="宋体" w:cs="宋体"/>
                                <w:sz w:val="28"/>
                                <w:szCs w:val="28"/>
                                <w:lang w:val="en-US" w:eastAsia="zh-CN"/>
                              </w:rPr>
                              <w:t xml:space="preserve"> —</w:t>
                            </w:r>
                          </w:p>
                        </w:txbxContent>
                      </v:textbox>
                    </v:shape>
                  </w:pict>
                </mc:Fallback>
              </mc:AlternateContent>
            </w: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到待遇享受年龄的老年人</w:t>
            </w:r>
          </w:p>
        </w:tc>
        <w:tc>
          <w:tcPr>
            <w:tcW w:w="45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1</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职工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基本</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养老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保险</w:t>
            </w:r>
          </w:p>
        </w:tc>
        <w:tc>
          <w:tcPr>
            <w:tcW w:w="18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color w:val="auto"/>
                <w:sz w:val="24"/>
                <w:szCs w:val="24"/>
                <w:u w:val="none"/>
                <w:vertAlign w:val="baseline"/>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rPr>
              <w:t>为符合条件的参保</w:t>
            </w: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退休人员按时足额发放基本养老金。</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color w:val="auto"/>
                <w:sz w:val="24"/>
                <w:szCs w:val="24"/>
                <w:u w:val="none"/>
                <w:vertAlign w:val="baseline"/>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物质帮助</w:t>
            </w:r>
          </w:p>
        </w:tc>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color w:val="auto"/>
                <w:sz w:val="24"/>
                <w:szCs w:val="24"/>
                <w:u w:val="none"/>
                <w:vertAlign w:val="baseline"/>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rPr>
              <w:t>按照</w:t>
            </w: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示范区</w:t>
            </w:r>
            <w:r>
              <w:rPr>
                <w:rFonts w:hint="eastAsia" w:ascii="宋体" w:hAnsi="宋体" w:eastAsia="仿宋_GB2312" w:cs="仿宋_GB2312"/>
                <w:b w:val="0"/>
                <w:bCs w:val="0"/>
                <w:i w:val="0"/>
                <w:iCs w:val="0"/>
                <w:caps w:val="0"/>
                <w:color w:val="auto"/>
                <w:spacing w:val="0"/>
                <w:sz w:val="24"/>
                <w:szCs w:val="24"/>
                <w:u w:val="none"/>
                <w:shd w:val="clear" w:color="auto" w:fill="FFFFFF"/>
              </w:rPr>
              <w:t>完善企业职工基本养老保险制度的实施意见</w:t>
            </w: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和机关</w:t>
            </w:r>
            <w:r>
              <w:rPr>
                <w:rFonts w:hint="eastAsia" w:ascii="宋体" w:hAnsi="宋体" w:eastAsia="仿宋_GB2312" w:cs="仿宋_GB2312"/>
                <w:b w:val="0"/>
                <w:bCs w:val="0"/>
                <w:i w:val="0"/>
                <w:iCs w:val="0"/>
                <w:caps w:val="0"/>
                <w:color w:val="auto"/>
                <w:spacing w:val="-7"/>
                <w:sz w:val="24"/>
                <w:szCs w:val="24"/>
                <w:u w:val="none"/>
                <w:shd w:val="clear" w:color="auto" w:fill="FFFFFF"/>
                <w:lang w:eastAsia="zh-CN"/>
              </w:rPr>
              <w:t>事业单位工作人员养老保险制度改革的实施办法及有关规定执行。</w:t>
            </w:r>
          </w:p>
        </w:tc>
        <w:tc>
          <w:tcPr>
            <w:tcW w:w="27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仿宋_GB2312" w:cs="仿宋_GB2312"/>
                <w:color w:val="auto"/>
                <w:sz w:val="24"/>
                <w:szCs w:val="24"/>
                <w:u w:val="none"/>
                <w:vertAlign w:val="baseline"/>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所需资金从基本养老保险基金中支出。基本养老保险基金出现支付不足时，示范区给予补贴。</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color w:val="auto"/>
                <w:sz w:val="24"/>
                <w:szCs w:val="24"/>
                <w:u w:val="none"/>
                <w:vertAlign w:val="baseline"/>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示范区人力资源和社会保障局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177" w:hRule="atLeast"/>
          <w:jc w:val="center"/>
        </w:trPr>
        <w:tc>
          <w:tcPr>
            <w:tcW w:w="19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color w:val="auto"/>
                <w:sz w:val="24"/>
                <w:szCs w:val="24"/>
                <w:u w:val="none"/>
                <w:vertAlign w:val="baseline"/>
                <w:lang w:eastAsia="zh-CN"/>
              </w:rPr>
            </w:pPr>
          </w:p>
        </w:tc>
        <w:tc>
          <w:tcPr>
            <w:tcW w:w="45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2</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城乡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居民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基本</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养老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保险</w:t>
            </w:r>
          </w:p>
        </w:tc>
        <w:tc>
          <w:tcPr>
            <w:tcW w:w="18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color w:val="auto"/>
                <w:sz w:val="24"/>
                <w:szCs w:val="24"/>
                <w:u w:val="none"/>
                <w:vertAlign w:val="baseline"/>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为符合条件的</w:t>
            </w: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参保对象提供参保经办服务，给予缴费补贴，发放基础养老金和个人账户养老金。</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color w:val="auto"/>
                <w:sz w:val="24"/>
                <w:szCs w:val="24"/>
                <w:u w:val="none"/>
                <w:vertAlign w:val="baseline"/>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物质帮助</w:t>
            </w:r>
          </w:p>
        </w:tc>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color w:val="auto"/>
                <w:sz w:val="24"/>
                <w:szCs w:val="24"/>
                <w:u w:val="none"/>
                <w:vertAlign w:val="baseline"/>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按照示范区关于建立城乡居民基本养老保险制度的实施意见、建立城乡居民基本养老保险待遇确定和基础养老金正常调整机制的实施意见执行。</w:t>
            </w:r>
          </w:p>
        </w:tc>
        <w:tc>
          <w:tcPr>
            <w:tcW w:w="27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主要由个人缴费、集体补助、政府补贴构成。示范区对符合条件的参保人员全额支付基础养老金，对缴费人员按照规定给予缴费补贴，示范区提高的基础养老金部分和缴费补贴由示范区财政与镇、街道财政共同承担支出责任，分担比例按照示范区与镇、街道共同财政事权支出责任区级分担办法执行。个人账户养老金由个人账户基金支出。</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示范区人力资源和社会保障局、税务局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736" w:hRule="atLeast"/>
          <w:jc w:val="center"/>
        </w:trPr>
        <w:tc>
          <w:tcPr>
            <w:tcW w:w="19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color w:val="auto"/>
                <w:sz w:val="24"/>
                <w:szCs w:val="24"/>
                <w:u w:val="none"/>
                <w:vertAlign w:val="baseline"/>
                <w:lang w:val="en-US" w:eastAsia="zh-CN"/>
              </w:rPr>
            </w:pPr>
          </w:p>
          <w:p>
            <w:pPr>
              <w:pStyle w:val="2"/>
              <w:rPr>
                <w:rFonts w:hint="eastAsia"/>
                <w:lang w:val="en-US" w:eastAsia="zh-CN"/>
              </w:rPr>
            </w:pPr>
            <w:r>
              <w:rPr>
                <w:sz w:val="30"/>
              </w:rPr>
              <mc:AlternateContent>
                <mc:Choice Requires="wps">
                  <w:drawing>
                    <wp:anchor distT="0" distB="0" distL="114300" distR="114300" simplePos="0" relativeHeight="251661312" behindDoc="0" locked="0" layoutInCell="1" allowOverlap="1">
                      <wp:simplePos x="0" y="0"/>
                      <wp:positionH relativeFrom="column">
                        <wp:posOffset>-711200</wp:posOffset>
                      </wp:positionH>
                      <wp:positionV relativeFrom="paragraph">
                        <wp:posOffset>-464820</wp:posOffset>
                      </wp:positionV>
                      <wp:extent cx="571500" cy="90995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571500" cy="909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pt;margin-top:-36.6pt;height:71.65pt;width:45pt;z-index:251661312;mso-width-relative:page;mso-height-relative:page;" filled="f" stroked="f" coordsize="21600,21600" o:gfxdata="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cjxjvaAAAACwEAAA8AAAAAAAAAAQAgAAAAIgAA&#10;AGRycy9kb3ducmV2LnhtbFBLAQIUABQAAAAIAIdO4kCHTVTwPwIAAGkEAAAOAAAAAAAAAAEAIAAA&#10;ACkBAABkcnMvZTJvRG9jLnhtbFBLBQYAAAAABgAGAFkBAADaBQ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 xml:space="preserve"> —</w:t>
                            </w:r>
                          </w:p>
                        </w:txbxContent>
                      </v:textbox>
                    </v:shape>
                  </w:pict>
                </mc:Fallback>
              </mc:AlternateContent>
            </w: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color w:val="auto"/>
                <w:sz w:val="24"/>
                <w:szCs w:val="24"/>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color w:val="auto"/>
                <w:sz w:val="24"/>
                <w:szCs w:val="24"/>
                <w:u w:val="none"/>
                <w:vertAlign w:val="baseline"/>
                <w:lang w:val="en-US" w:eastAsia="zh-CN"/>
              </w:rPr>
            </w:pPr>
            <w:r>
              <w:rPr>
                <w:rFonts w:hint="eastAsia" w:ascii="宋体" w:hAnsi="宋体" w:eastAsia="仿宋_GB2312" w:cs="仿宋_GB2312"/>
                <w:color w:val="auto"/>
                <w:sz w:val="24"/>
                <w:szCs w:val="24"/>
                <w:u w:val="none"/>
                <w:vertAlign w:val="baseline"/>
                <w:lang w:val="en-US" w:eastAsia="zh-CN"/>
              </w:rPr>
              <w:t>65周岁及</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color w:val="auto"/>
                <w:sz w:val="24"/>
                <w:szCs w:val="24"/>
                <w:u w:val="none"/>
                <w:vertAlign w:val="baseline"/>
                <w:lang w:val="en-US" w:eastAsia="zh-CN"/>
              </w:rPr>
              <w:t>以上老年人</w:t>
            </w:r>
          </w:p>
        </w:tc>
        <w:tc>
          <w:tcPr>
            <w:tcW w:w="45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3</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老年人健康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管理</w:t>
            </w:r>
          </w:p>
        </w:tc>
        <w:tc>
          <w:tcPr>
            <w:tcW w:w="18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每年为辖区内</w:t>
            </w: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65周岁及以上常住居民提供一次生活方式和健康状况评估、体格检查、辅助检查和健康指导等服务，提供1次中医体质辨别和中医药保健指导。</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照护服务</w:t>
            </w:r>
          </w:p>
        </w:tc>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按照国家基本公共卫生服务规范（第三版）及相应技术方案执行。</w:t>
            </w:r>
          </w:p>
        </w:tc>
        <w:tc>
          <w:tcPr>
            <w:tcW w:w="27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所需资金从基本公共卫生服务补助资金中支出。中央财政、省财政与示范区财政共同承担支出责任，地方负担部分分担比例按照我省省与示范区共同财政事权支出责任分担办法执行。</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示范区卫生健康委员会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137" w:hRule="atLeast"/>
          <w:jc w:val="center"/>
        </w:trPr>
        <w:tc>
          <w:tcPr>
            <w:tcW w:w="19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color w:val="auto"/>
                <w:sz w:val="24"/>
                <w:szCs w:val="24"/>
                <w:u w:val="none"/>
                <w:vertAlign w:val="baseline"/>
                <w:lang w:eastAsia="zh-CN"/>
              </w:rPr>
            </w:pPr>
          </w:p>
        </w:tc>
        <w:tc>
          <w:tcPr>
            <w:tcW w:w="45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4</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老年人能力</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综合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评估</w:t>
            </w:r>
          </w:p>
        </w:tc>
        <w:tc>
          <w:tcPr>
            <w:tcW w:w="18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为</w:t>
            </w: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65周岁及以上老年人提供能力综合评估，加强老年人能力综合评估与健康状况评估的衔接。</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照护服务</w:t>
            </w:r>
          </w:p>
        </w:tc>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按照老年人能力评估规范及相关办法执行。</w:t>
            </w:r>
          </w:p>
        </w:tc>
        <w:tc>
          <w:tcPr>
            <w:tcW w:w="27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各镇人民政府（街道办事处）负责，</w:t>
            </w:r>
            <w:r>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t>示范区财政</w:t>
            </w: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给予适当补助。</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示范区民政局、卫生健康委员会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076" w:hRule="atLeast"/>
          <w:jc w:val="center"/>
        </w:trPr>
        <w:tc>
          <w:tcPr>
            <w:tcW w:w="199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sz w:val="30"/>
              </w:rPr>
              <mc:AlternateContent>
                <mc:Choice Requires="wps">
                  <w:drawing>
                    <wp:anchor distT="0" distB="0" distL="114300" distR="114300" simplePos="0" relativeHeight="251662336" behindDoc="0" locked="0" layoutInCell="1" allowOverlap="1">
                      <wp:simplePos x="0" y="0"/>
                      <wp:positionH relativeFrom="column">
                        <wp:posOffset>-677545</wp:posOffset>
                      </wp:positionH>
                      <wp:positionV relativeFrom="paragraph">
                        <wp:posOffset>4150360</wp:posOffset>
                      </wp:positionV>
                      <wp:extent cx="571500" cy="90995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571500" cy="909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13</w:t>
                                  </w:r>
                                  <w:r>
                                    <w:rPr>
                                      <w:rFonts w:hint="eastAsia" w:ascii="宋体" w:hAnsi="宋体" w:eastAsia="宋体" w:cs="宋体"/>
                                      <w:sz w:val="28"/>
                                      <w:szCs w:val="28"/>
                                      <w:lang w:val="en-US" w:eastAsia="zh-CN"/>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35pt;margin-top:326.8pt;height:71.65pt;width:45pt;z-index:251662336;mso-width-relative:page;mso-height-relative:page;" filled="f" stroked="f" coordsize="21600,21600" o:gfxdata="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vUqaTbAAAADAEAAA8AAAAAAAAAAQAgAAAAIgAA&#10;AGRycy9kb3ducmV2LnhtbFBLAQIUABQAAAAIAIdO4kATTWsYPgIAAGkEAAAOAAAAAAAAAAEAIAAA&#10;ACoBAABkcnMvZTJvRG9jLnhtbFBLBQYAAAAABgAGAFkBAADaBQ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13</w:t>
                            </w:r>
                            <w:r>
                              <w:rPr>
                                <w:rFonts w:hint="eastAsia" w:ascii="宋体" w:hAnsi="宋体" w:eastAsia="宋体" w:cs="宋体"/>
                                <w:sz w:val="28"/>
                                <w:szCs w:val="28"/>
                                <w:lang w:val="en-US" w:eastAsia="zh-CN"/>
                              </w:rPr>
                              <w:t xml:space="preserve"> —</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80周岁及</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以上老年人</w:t>
            </w:r>
          </w:p>
        </w:tc>
        <w:tc>
          <w:tcPr>
            <w:tcW w:w="45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5</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高龄</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津贴</w:t>
            </w:r>
          </w:p>
        </w:tc>
        <w:tc>
          <w:tcPr>
            <w:tcW w:w="18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为80周岁及以上老年人发放高龄津贴。</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物质帮助</w:t>
            </w:r>
          </w:p>
        </w:tc>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按照示范区高龄津贴制度相关规定执行，当前标准为80-89岁、90-99岁和百岁以上老年人每人每月分别不低于50元、100元和300元。</w:t>
            </w:r>
          </w:p>
        </w:tc>
        <w:tc>
          <w:tcPr>
            <w:tcW w:w="27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t>示范区</w:t>
            </w: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财政负责，省财政给予适当补助。</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示范区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778" w:hRule="atLeast"/>
          <w:jc w:val="center"/>
        </w:trPr>
        <w:tc>
          <w:tcPr>
            <w:tcW w:w="199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纳入最低生活保障范围的老年人</w:t>
            </w:r>
          </w:p>
        </w:tc>
        <w:tc>
          <w:tcPr>
            <w:tcW w:w="45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6</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最低</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社会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保障</w:t>
            </w:r>
          </w:p>
        </w:tc>
        <w:tc>
          <w:tcPr>
            <w:tcW w:w="18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将符合条件的老年人纳入最低生活保障范围，对获得最低生活保障金后生活仍有困难的老年人，采取必要措施给予生活保障。</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物质帮助</w:t>
            </w:r>
          </w:p>
        </w:tc>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按照国家社会救助暂行办法和示范区社会救助制度相关规定执行。</w:t>
            </w:r>
          </w:p>
        </w:tc>
        <w:tc>
          <w:tcPr>
            <w:tcW w:w="27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所需资金从困难群众救助补助资金中支出。</w:t>
            </w:r>
            <w:r>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t>示范区</w:t>
            </w: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财政负责，中央和省级适当补助。</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示范区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761" w:hRule="atLeast"/>
          <w:jc w:val="center"/>
        </w:trPr>
        <w:tc>
          <w:tcPr>
            <w:tcW w:w="1996" w:type="dxa"/>
            <w:noWrap w:val="0"/>
            <w:vAlign w:val="center"/>
          </w:tcPr>
          <w:p>
            <w:pPr>
              <w:keepNext w:val="0"/>
              <w:keepLines w:val="0"/>
              <w:pageBreakBefore w:val="0"/>
              <w:widowControl w:val="0"/>
              <w:kinsoku/>
              <w:wordWrap/>
              <w:overflowPunct/>
              <w:topLinePunct w:val="0"/>
              <w:autoSpaceDE/>
              <w:autoSpaceDN/>
              <w:bidi w:val="0"/>
              <w:adjustRightInd/>
              <w:snapToGrid/>
              <w:spacing w:before="474" w:beforeLines="150"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sz w:val="30"/>
              </w:rPr>
              <mc:AlternateContent>
                <mc:Choice Requires="wps">
                  <w:drawing>
                    <wp:anchor distT="0" distB="0" distL="114300" distR="114300" simplePos="0" relativeHeight="251666432" behindDoc="0" locked="0" layoutInCell="1" allowOverlap="1">
                      <wp:simplePos x="0" y="0"/>
                      <wp:positionH relativeFrom="column">
                        <wp:posOffset>-711200</wp:posOffset>
                      </wp:positionH>
                      <wp:positionV relativeFrom="paragraph">
                        <wp:posOffset>-261620</wp:posOffset>
                      </wp:positionV>
                      <wp:extent cx="571500" cy="90995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571500" cy="909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w:t>
                                  </w:r>
                                  <w:r>
                                    <w:rPr>
                                      <w:rFonts w:hint="eastAsia" w:ascii="宋体" w:hAnsi="宋体" w:cs="宋体"/>
                                      <w:sz w:val="28"/>
                                      <w:szCs w:val="28"/>
                                      <w:lang w:val="en-US" w:eastAsia="zh-CN"/>
                                    </w:rPr>
                                    <w:t>4</w:t>
                                  </w:r>
                                  <w:r>
                                    <w:rPr>
                                      <w:rFonts w:hint="eastAsia" w:ascii="宋体" w:hAnsi="宋体" w:eastAsia="宋体" w:cs="宋体"/>
                                      <w:sz w:val="28"/>
                                      <w:szCs w:val="28"/>
                                      <w:lang w:val="en-US" w:eastAsia="zh-CN"/>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pt;margin-top:-20.6pt;height:71.65pt;width:45pt;z-index:251666432;mso-width-relative:page;mso-height-relative:page;" filled="f" stroked="f" coordsize="21600,21600" o:gfxdata="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tdBn9kAAAAMAQAADwAAAAAAAAABACAAAAAiAAAA&#10;ZHJzL2Rvd25yZXYueG1sUEsBAhQAFAAAAAgAh07iQAJhLRk/AgAAaQQAAA4AAAAAAAAAAQAgAAAA&#10;KAEAAGRycy9lMm9Eb2MueG1sUEsFBgAAAAAGAAYAWQEAANkFA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w:t>
                            </w:r>
                            <w:r>
                              <w:rPr>
                                <w:rFonts w:hint="eastAsia" w:ascii="宋体" w:hAnsi="宋体" w:cs="宋体"/>
                                <w:sz w:val="28"/>
                                <w:szCs w:val="28"/>
                                <w:lang w:val="en-US" w:eastAsia="zh-CN"/>
                              </w:rPr>
                              <w:t>4</w:t>
                            </w:r>
                            <w:r>
                              <w:rPr>
                                <w:rFonts w:hint="eastAsia" w:ascii="宋体" w:hAnsi="宋体" w:eastAsia="宋体" w:cs="宋体"/>
                                <w:sz w:val="28"/>
                                <w:szCs w:val="28"/>
                                <w:lang w:val="en-US" w:eastAsia="zh-CN"/>
                              </w:rPr>
                              <w:t xml:space="preserve"> —</w:t>
                            </w:r>
                          </w:p>
                        </w:txbxContent>
                      </v:textbox>
                    </v:shape>
                  </w:pict>
                </mc:Fallback>
              </mc:AlternateContent>
            </w: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低保对象，计划生育特殊家庭的高龄、失能、残疾老年人，特困人员中的老年人。有条件的镇、街道可扩大到低保边缘、支出型困难等经济困难家庭老年人。</w:t>
            </w:r>
          </w:p>
        </w:tc>
        <w:tc>
          <w:tcPr>
            <w:tcW w:w="45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7</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养老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补贴</w:t>
            </w:r>
          </w:p>
        </w:tc>
        <w:tc>
          <w:tcPr>
            <w:tcW w:w="18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采取多种补贴方式，为服务对象提供养老服务。</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物质帮助</w:t>
            </w:r>
          </w:p>
        </w:tc>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原则上按照每人每月不低于60元的标准执行，具体标准由示范区财政结合我区经济社会发展水平和财力状况制定。特困人员按现行政策执行。</w:t>
            </w:r>
          </w:p>
        </w:tc>
        <w:tc>
          <w:tcPr>
            <w:tcW w:w="27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t>示范区</w:t>
            </w: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财政承担</w:t>
            </w: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60%，</w:t>
            </w: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各镇人民政府（街道办事处）承担</w:t>
            </w: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40%</w:t>
            </w: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示范区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071" w:hRule="atLeast"/>
          <w:jc w:val="center"/>
        </w:trPr>
        <w:tc>
          <w:tcPr>
            <w:tcW w:w="199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经济困难的老年人，现阶段重点保障纳入分散特困供养范围的失能、高龄、残疾老年人家庭，有条件的地方可将改造对象范围扩大到低保对象中的失能、高龄、残疾老年人家庭等。</w:t>
            </w:r>
          </w:p>
        </w:tc>
        <w:tc>
          <w:tcPr>
            <w:tcW w:w="45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8</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家庭</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适老化改造</w:t>
            </w:r>
          </w:p>
        </w:tc>
        <w:tc>
          <w:tcPr>
            <w:tcW w:w="18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按照相关标准，分年度逐步为服务对象提供家庭无障碍改造服务。</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照护服务</w:t>
            </w:r>
          </w:p>
        </w:tc>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根据国家实施老年人居家适老化改造工程的指导意见执行。</w:t>
            </w:r>
          </w:p>
        </w:tc>
        <w:tc>
          <w:tcPr>
            <w:tcW w:w="27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t>示范区</w:t>
            </w: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财政负责，省财政统筹中央下达及省级彩票公益金等资金给予适当补助。</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示范区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761" w:hRule="atLeast"/>
          <w:jc w:val="center"/>
        </w:trPr>
        <w:tc>
          <w:tcPr>
            <w:tcW w:w="19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3466" w:beforeLines="1100" w:line="320" w:lineRule="exact"/>
              <w:jc w:val="center"/>
              <w:textAlignment w:val="auto"/>
              <w:rPr>
                <w:rFonts w:hint="eastAsia" w:ascii="宋体" w:hAnsi="宋体" w:eastAsia="仿宋_GB2312" w:cs="仿宋_GB2312"/>
                <w:color w:val="auto"/>
                <w:sz w:val="24"/>
                <w:szCs w:val="24"/>
                <w:u w:val="none"/>
                <w:vertAlign w:val="baseline"/>
                <w:lang w:eastAsia="zh-CN"/>
              </w:rPr>
            </w:pPr>
            <w:r>
              <w:rPr>
                <w:sz w:val="30"/>
              </w:rPr>
              <mc:AlternateContent>
                <mc:Choice Requires="wps">
                  <w:drawing>
                    <wp:anchor distT="0" distB="0" distL="114300" distR="114300" simplePos="0" relativeHeight="251663360" behindDoc="0" locked="0" layoutInCell="1" allowOverlap="1">
                      <wp:simplePos x="0" y="0"/>
                      <wp:positionH relativeFrom="column">
                        <wp:posOffset>-677545</wp:posOffset>
                      </wp:positionH>
                      <wp:positionV relativeFrom="paragraph">
                        <wp:posOffset>4150360</wp:posOffset>
                      </wp:positionV>
                      <wp:extent cx="571500" cy="90995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571500" cy="909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15</w:t>
                                  </w:r>
                                  <w:r>
                                    <w:rPr>
                                      <w:rFonts w:hint="eastAsia" w:ascii="宋体" w:hAnsi="宋体" w:eastAsia="宋体" w:cs="宋体"/>
                                      <w:sz w:val="28"/>
                                      <w:szCs w:val="28"/>
                                      <w:lang w:val="en-US" w:eastAsia="zh-CN"/>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35pt;margin-top:326.8pt;height:71.65pt;width:45pt;z-index:251663360;mso-width-relative:page;mso-height-relative:page;" filled="f" stroked="f" coordsize="21600,21600" o:gfxdata="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vUqaTbAAAADAEAAA8AAAAAAAAAAQAgAAAAIgAA&#10;AGRycy9kb3ducmV2LnhtbFBLAQIUABQAAAAIAIdO4kCjfIWYPgIAAGkEAAAOAAAAAAAAAAEAIAAA&#10;ACoBAABkcnMvZTJvRG9jLnhtbFBLBQYAAAAABgAGAFkBAADaBQ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15</w:t>
                            </w:r>
                            <w:r>
                              <w:rPr>
                                <w:rFonts w:hint="eastAsia" w:ascii="宋体" w:hAnsi="宋体" w:eastAsia="宋体" w:cs="宋体"/>
                                <w:sz w:val="28"/>
                                <w:szCs w:val="28"/>
                                <w:lang w:val="en-US" w:eastAsia="zh-CN"/>
                              </w:rPr>
                              <w:t xml:space="preserve"> —</w:t>
                            </w:r>
                          </w:p>
                        </w:txbxContent>
                      </v:textbox>
                    </v:shape>
                  </w:pict>
                </mc:Fallback>
              </mc:AlternateContent>
            </w:r>
            <w:r>
              <w:rPr>
                <w:rFonts w:hint="eastAsia" w:ascii="宋体" w:hAnsi="宋体" w:eastAsia="仿宋_GB2312" w:cs="仿宋_GB2312"/>
                <w:color w:val="auto"/>
                <w:sz w:val="24"/>
                <w:szCs w:val="24"/>
                <w:u w:val="none"/>
                <w:vertAlign w:val="baseline"/>
                <w:lang w:eastAsia="zh-CN"/>
              </w:rPr>
              <w:t>特困老年人</w:t>
            </w:r>
          </w:p>
        </w:tc>
        <w:tc>
          <w:tcPr>
            <w:tcW w:w="45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9</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特困老年人分散供养</w:t>
            </w:r>
          </w:p>
        </w:tc>
        <w:tc>
          <w:tcPr>
            <w:tcW w:w="18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对选择在家供养的特困老年人，由示范区民政部门按照有关规定给予分散供养，提供基本生活条件、疾病治疗、办理丧葬事宜等，对生活不能自理的给予照料。</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照护服务</w:t>
            </w:r>
          </w:p>
        </w:tc>
        <w:tc>
          <w:tcPr>
            <w:tcW w:w="301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按照示范区特困人员救助供养办法及相关规定执行。特困人员救助供养基本生活标准原则上按照不低于当地最低生活保障标准的</w:t>
            </w: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1.3倍执行。照料护理标准根据全护理、半护理和全自理护理类型分别按照不低于当地最低工资标准的1/3、1/6和本地重度残疾人护理补贴标准执行。</w:t>
            </w:r>
          </w:p>
        </w:tc>
        <w:tc>
          <w:tcPr>
            <w:tcW w:w="27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所需资金按原渠道从困难群众救助补助资金中支出。</w:t>
            </w:r>
            <w:r>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t>示范区</w:t>
            </w: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财政负责，中央和省级适当补助。</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示范区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051" w:hRule="atLeast"/>
          <w:jc w:val="center"/>
        </w:trPr>
        <w:tc>
          <w:tcPr>
            <w:tcW w:w="19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color w:val="auto"/>
                <w:sz w:val="24"/>
                <w:szCs w:val="24"/>
                <w:u w:val="none"/>
                <w:vertAlign w:val="baseline"/>
                <w:lang w:eastAsia="zh-CN"/>
              </w:rPr>
            </w:pPr>
          </w:p>
        </w:tc>
        <w:tc>
          <w:tcPr>
            <w:tcW w:w="45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10</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特困老年人集中供养</w:t>
            </w:r>
          </w:p>
        </w:tc>
        <w:tc>
          <w:tcPr>
            <w:tcW w:w="18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对需要集中供养的特困老年人，由示范区民政部门按照便于管理的原则，就近安排到相应的供养服务机构，提供基本生活条件、疾病治疗、办理丧葬事宜等，对生活不能自理的给予照料。</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照护服务</w:t>
            </w:r>
          </w:p>
        </w:tc>
        <w:tc>
          <w:tcPr>
            <w:tcW w:w="301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p>
        </w:tc>
        <w:tc>
          <w:tcPr>
            <w:tcW w:w="27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所需资金按原渠道从困难群众救助补助资金中支出。</w:t>
            </w:r>
            <w:r>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t>示范区</w:t>
            </w: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财政负责，中央和省级适当补助。</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示范区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595" w:hRule="atLeast"/>
          <w:jc w:val="center"/>
        </w:trPr>
        <w:tc>
          <w:tcPr>
            <w:tcW w:w="199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000000"/>
                <w:spacing w:val="0"/>
                <w:kern w:val="2"/>
                <w:sz w:val="24"/>
                <w:szCs w:val="24"/>
                <w:u w:val="none"/>
                <w:shd w:val="clear" w:color="auto" w:fill="FFFFFF"/>
                <w:lang w:val="en-US" w:eastAsia="zh-CN" w:bidi="ar-SA"/>
              </w:rPr>
            </w:pPr>
            <w:r>
              <w:rPr>
                <w:sz w:val="30"/>
              </w:rPr>
              <mc:AlternateContent>
                <mc:Choice Requires="wps">
                  <w:drawing>
                    <wp:anchor distT="0" distB="0" distL="114300" distR="114300" simplePos="0" relativeHeight="251667456" behindDoc="0" locked="0" layoutInCell="1" allowOverlap="1">
                      <wp:simplePos x="0" y="0"/>
                      <wp:positionH relativeFrom="column">
                        <wp:posOffset>-711200</wp:posOffset>
                      </wp:positionH>
                      <wp:positionV relativeFrom="paragraph">
                        <wp:posOffset>-261620</wp:posOffset>
                      </wp:positionV>
                      <wp:extent cx="571500" cy="90995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571500" cy="909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w:t>
                                  </w:r>
                                  <w:r>
                                    <w:rPr>
                                      <w:rFonts w:hint="eastAsia" w:ascii="宋体" w:hAnsi="宋体" w:cs="宋体"/>
                                      <w:sz w:val="28"/>
                                      <w:szCs w:val="28"/>
                                      <w:lang w:val="en-US" w:eastAsia="zh-CN"/>
                                    </w:rPr>
                                    <w:t>6</w:t>
                                  </w:r>
                                  <w:r>
                                    <w:rPr>
                                      <w:rFonts w:hint="eastAsia" w:ascii="宋体" w:hAnsi="宋体" w:eastAsia="宋体" w:cs="宋体"/>
                                      <w:sz w:val="28"/>
                                      <w:szCs w:val="28"/>
                                      <w:lang w:val="en-US" w:eastAsia="zh-CN"/>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pt;margin-top:-20.6pt;height:71.65pt;width:45pt;z-index:251667456;mso-width-relative:page;mso-height-relative:page;" filled="f" stroked="f" coordsize="21600,21600" o:gfxdata="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tdBn9kAAAAMAQAADwAAAAAAAAABACAAAAAiAAAA&#10;ZHJzL2Rvd25yZXYueG1sUEsBAhQAFAAAAAgAh07iQJD5RS0/AgAAaQQAAA4AAAAAAAAAAQAgAAAA&#10;KAEAAGRycy9lMm9Eb2MueG1sUEsFBgAAAAAGAAYAWQEAANkFA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w:t>
                            </w:r>
                            <w:r>
                              <w:rPr>
                                <w:rFonts w:hint="eastAsia" w:ascii="宋体" w:hAnsi="宋体" w:cs="宋体"/>
                                <w:sz w:val="28"/>
                                <w:szCs w:val="28"/>
                                <w:lang w:val="en-US" w:eastAsia="zh-CN"/>
                              </w:rPr>
                              <w:t>6</w:t>
                            </w:r>
                            <w:r>
                              <w:rPr>
                                <w:rFonts w:hint="eastAsia" w:ascii="宋体" w:hAnsi="宋体" w:eastAsia="宋体" w:cs="宋体"/>
                                <w:sz w:val="28"/>
                                <w:szCs w:val="28"/>
                                <w:lang w:val="en-US" w:eastAsia="zh-CN"/>
                              </w:rPr>
                              <w:t xml:space="preserve"> —</w:t>
                            </w:r>
                          </w:p>
                        </w:txbxContent>
                      </v:textbox>
                    </v:shape>
                  </w:pict>
                </mc:Fallback>
              </mc:AlternateContent>
            </w:r>
            <w:r>
              <w:rPr>
                <w:rFonts w:hint="eastAsia" w:ascii="宋体" w:hAnsi="宋体" w:eastAsia="仿宋_GB2312" w:cs="仿宋_GB2312"/>
                <w:b w:val="0"/>
                <w:bCs w:val="0"/>
                <w:i w:val="0"/>
                <w:iCs w:val="0"/>
                <w:caps w:val="0"/>
                <w:color w:val="000000"/>
                <w:spacing w:val="0"/>
                <w:sz w:val="24"/>
                <w:szCs w:val="24"/>
                <w:u w:val="none"/>
                <w:shd w:val="clear" w:color="auto" w:fill="FFFFFF"/>
                <w:lang w:val="en-US" w:eastAsia="zh-CN"/>
              </w:rPr>
              <w:t>低保对象中经民政部门认定生活不能自理的老年人，有条件的地方可扩大到低保边缘、支出型困难等经济困难家庭中的生活不能自理老年人。对既符合老年人护理补贴条件又符合重度残疾人护理补贴条件的残疾老年人，可择高申领其中一类护理补贴。</w:t>
            </w:r>
          </w:p>
        </w:tc>
        <w:tc>
          <w:tcPr>
            <w:tcW w:w="45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000000"/>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000000"/>
                <w:spacing w:val="0"/>
                <w:sz w:val="24"/>
                <w:szCs w:val="24"/>
                <w:u w:val="none"/>
                <w:shd w:val="clear" w:color="auto" w:fill="FFFFFF"/>
                <w:lang w:val="en-US" w:eastAsia="zh-CN"/>
              </w:rPr>
              <w:t>11</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000000"/>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000000"/>
                <w:spacing w:val="0"/>
                <w:sz w:val="24"/>
                <w:szCs w:val="24"/>
                <w:u w:val="none"/>
                <w:shd w:val="clear" w:color="auto" w:fill="FFFFFF"/>
                <w:lang w:val="en-US" w:eastAsia="zh-CN"/>
              </w:rPr>
              <w:t>护理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000000"/>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000000"/>
                <w:spacing w:val="0"/>
                <w:sz w:val="24"/>
                <w:szCs w:val="24"/>
                <w:u w:val="none"/>
                <w:shd w:val="clear" w:color="auto" w:fill="FFFFFF"/>
                <w:lang w:val="en-US" w:eastAsia="zh-CN"/>
              </w:rPr>
              <w:t>补贴</w:t>
            </w:r>
          </w:p>
        </w:tc>
        <w:tc>
          <w:tcPr>
            <w:tcW w:w="18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000000"/>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000000"/>
                <w:spacing w:val="0"/>
                <w:sz w:val="24"/>
                <w:szCs w:val="24"/>
                <w:u w:val="none"/>
                <w:shd w:val="clear" w:color="auto" w:fill="FFFFFF"/>
                <w:lang w:val="en-US" w:eastAsia="zh-CN"/>
              </w:rPr>
              <w:t>为经认定生活不能自理的经济困难老年人提供护理补贴。</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000000"/>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000000"/>
                <w:spacing w:val="0"/>
                <w:sz w:val="24"/>
                <w:szCs w:val="24"/>
                <w:u w:val="none"/>
                <w:shd w:val="clear" w:color="auto" w:fill="FFFFFF"/>
                <w:lang w:val="en-US" w:eastAsia="zh-CN"/>
              </w:rPr>
              <w:t>物质帮助</w:t>
            </w:r>
          </w:p>
        </w:tc>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原则上按照每人每月不低于60元的标准执行，具体标准由示范区财政结合经济社会发展水平和财力状况制定。</w:t>
            </w:r>
          </w:p>
        </w:tc>
        <w:tc>
          <w:tcPr>
            <w:tcW w:w="27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t>示范区</w:t>
            </w: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财政承担</w:t>
            </w: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60%，</w:t>
            </w: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各镇人民政府（街道办事处）承担</w:t>
            </w: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40%</w:t>
            </w: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000000"/>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000000"/>
                <w:spacing w:val="0"/>
                <w:sz w:val="24"/>
                <w:szCs w:val="24"/>
                <w:u w:val="none"/>
                <w:shd w:val="clear" w:color="auto" w:fill="FFFFFF"/>
                <w:lang w:val="en-US" w:eastAsia="zh-CN"/>
              </w:rPr>
              <w:t>示范区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000000"/>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000000"/>
                <w:spacing w:val="0"/>
                <w:sz w:val="24"/>
                <w:szCs w:val="24"/>
                <w:u w:val="none"/>
                <w:shd w:val="clear" w:color="auto" w:fill="FFFFFF"/>
                <w:lang w:val="en-US" w:eastAsia="zh-CN"/>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350" w:hRule="atLeast"/>
          <w:jc w:val="center"/>
        </w:trPr>
        <w:tc>
          <w:tcPr>
            <w:tcW w:w="199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经认定生活不能</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自理的老年人</w:t>
            </w:r>
          </w:p>
        </w:tc>
        <w:tc>
          <w:tcPr>
            <w:tcW w:w="45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12</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家庭</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养老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支持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服务</w:t>
            </w:r>
          </w:p>
        </w:tc>
        <w:tc>
          <w:tcPr>
            <w:tcW w:w="18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符合条件的失能老年人家庭成员参加照护培训等相关职业技能培训的，按规定给予职业培训补贴。</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照护服务</w:t>
            </w:r>
          </w:p>
        </w:tc>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具体补贴标准由示范区财政明确。</w:t>
            </w:r>
          </w:p>
        </w:tc>
        <w:tc>
          <w:tcPr>
            <w:tcW w:w="27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示范区财政负责，所需资金从就业补助、职业技能提升行动等专项资金中支出。</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示范区人力资源和社会保障局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807" w:hRule="atLeast"/>
          <w:jc w:val="center"/>
        </w:trPr>
        <w:tc>
          <w:tcPr>
            <w:tcW w:w="1996" w:type="dxa"/>
            <w:noWrap w:val="0"/>
            <w:vAlign w:val="center"/>
          </w:tcPr>
          <w:p>
            <w:pPr>
              <w:keepNext w:val="0"/>
              <w:keepLines w:val="0"/>
              <w:pageBreakBefore w:val="0"/>
              <w:widowControl w:val="0"/>
              <w:kinsoku/>
              <w:wordWrap/>
              <w:overflowPunct/>
              <w:topLinePunct w:val="0"/>
              <w:autoSpaceDE/>
              <w:autoSpaceDN/>
              <w:bidi w:val="0"/>
              <w:adjustRightInd/>
              <w:snapToGrid/>
              <w:spacing w:before="3624" w:beforeLines="1150"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对国家</w:t>
            </w:r>
            <w:r>
              <w:rPr>
                <w:sz w:val="30"/>
              </w:rPr>
              <mc:AlternateContent>
                <mc:Choice Requires="wps">
                  <w:drawing>
                    <wp:anchor distT="0" distB="0" distL="114300" distR="114300" simplePos="0" relativeHeight="251664384" behindDoc="0" locked="0" layoutInCell="1" allowOverlap="1">
                      <wp:simplePos x="0" y="0"/>
                      <wp:positionH relativeFrom="column">
                        <wp:posOffset>-677545</wp:posOffset>
                      </wp:positionH>
                      <wp:positionV relativeFrom="paragraph">
                        <wp:posOffset>4150360</wp:posOffset>
                      </wp:positionV>
                      <wp:extent cx="571500" cy="90995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571500" cy="909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17</w:t>
                                  </w:r>
                                  <w:r>
                                    <w:rPr>
                                      <w:rFonts w:hint="eastAsia" w:ascii="宋体" w:hAnsi="宋体" w:eastAsia="宋体" w:cs="宋体"/>
                                      <w:sz w:val="28"/>
                                      <w:szCs w:val="28"/>
                                      <w:lang w:val="en-US" w:eastAsia="zh-CN"/>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35pt;margin-top:326.8pt;height:71.65pt;width:45pt;z-index:251664384;mso-width-relative:page;mso-height-relative:page;" filled="f" stroked="f" coordsize="21600,21600" o:gfxdata="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vUqaTbAAAADAEAAA8AAAAAAAAAAQAgAAAAIgAA&#10;AGRycy9kb3ducmV2LnhtbFBLAQIUABQAAAAIAIdO4kCTNW5DPgIAAGkEAAAOAAAAAAAAAAEAIAAA&#10;ACoBAABkcnMvZTJvRG9jLnhtbFBLBQYAAAAABgAGAFkBAADaBQ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17</w:t>
                            </w:r>
                            <w:r>
                              <w:rPr>
                                <w:rFonts w:hint="eastAsia" w:ascii="宋体" w:hAnsi="宋体" w:eastAsia="宋体" w:cs="宋体"/>
                                <w:sz w:val="28"/>
                                <w:szCs w:val="28"/>
                                <w:lang w:val="en-US" w:eastAsia="zh-CN"/>
                              </w:rPr>
                              <w:t xml:space="preserve"> —</w:t>
                            </w:r>
                          </w:p>
                        </w:txbxContent>
                      </v:textbox>
                    </v:shape>
                  </w:pict>
                </mc:Fallback>
              </mc:AlternateContent>
            </w: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和社会作出特殊贡献的老年人</w:t>
            </w:r>
          </w:p>
        </w:tc>
        <w:tc>
          <w:tcPr>
            <w:tcW w:w="4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13</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对国家和社会作出特殊贡献的老年人集中供养</w:t>
            </w:r>
          </w:p>
        </w:tc>
        <w:tc>
          <w:tcPr>
            <w:tcW w:w="18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对老年烈士遗属、因公牺牲军人遗属、病故军人遗属和进入老年的残疾军人、复员军人、退伍军人，无法定赡养人、扶养人或法定赡养人、扶养人无赡养、扶养能力且享受国家定期抚恤补助待遇的老年人，提供集中供养、医疗等保障。</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照护服务</w:t>
            </w:r>
          </w:p>
        </w:tc>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按照《军人抚恤优待条例》和示范区军人军属、退役军人、其他优抚对象优待工作实施意见等相关规定执行。</w:t>
            </w:r>
          </w:p>
        </w:tc>
        <w:tc>
          <w:tcPr>
            <w:tcW w:w="27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中央和省、示范区财政共同承担。</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示范区退役军人事务局、卫生健康委员会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346" w:hRule="atLeast"/>
          <w:jc w:val="center"/>
        </w:trPr>
        <w:tc>
          <w:tcPr>
            <w:tcW w:w="1996" w:type="dxa"/>
            <w:noWrap w:val="0"/>
            <w:vAlign w:val="center"/>
          </w:tcPr>
          <w:p>
            <w:pPr>
              <w:keepNext w:val="0"/>
              <w:keepLines w:val="0"/>
              <w:pageBreakBefore w:val="0"/>
              <w:widowControl w:val="0"/>
              <w:kinsoku/>
              <w:wordWrap/>
              <w:overflowPunct/>
              <w:topLinePunct w:val="0"/>
              <w:autoSpaceDE/>
              <w:autoSpaceDN/>
              <w:bidi w:val="0"/>
              <w:adjustRightInd/>
              <w:snapToGrid/>
              <w:spacing w:before="2206" w:beforeLines="700"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sz w:val="30"/>
              </w:rPr>
              <mc:AlternateContent>
                <mc:Choice Requires="wps">
                  <w:drawing>
                    <wp:anchor distT="0" distB="0" distL="114300" distR="114300" simplePos="0" relativeHeight="251668480" behindDoc="0" locked="0" layoutInCell="1" allowOverlap="1">
                      <wp:simplePos x="0" y="0"/>
                      <wp:positionH relativeFrom="column">
                        <wp:posOffset>-711200</wp:posOffset>
                      </wp:positionH>
                      <wp:positionV relativeFrom="paragraph">
                        <wp:posOffset>-261620</wp:posOffset>
                      </wp:positionV>
                      <wp:extent cx="571500" cy="90995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571500" cy="909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w:t>
                                  </w:r>
                                  <w:r>
                                    <w:rPr>
                                      <w:rFonts w:hint="eastAsia" w:ascii="宋体" w:hAnsi="宋体" w:cs="宋体"/>
                                      <w:sz w:val="28"/>
                                      <w:szCs w:val="28"/>
                                      <w:lang w:val="en-US" w:eastAsia="zh-CN"/>
                                    </w:rPr>
                                    <w:t>8</w:t>
                                  </w:r>
                                  <w:r>
                                    <w:rPr>
                                      <w:rFonts w:hint="eastAsia" w:ascii="宋体" w:hAnsi="宋体" w:eastAsia="宋体" w:cs="宋体"/>
                                      <w:sz w:val="28"/>
                                      <w:szCs w:val="28"/>
                                      <w:lang w:val="en-US" w:eastAsia="zh-CN"/>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pt;margin-top:-20.6pt;height:71.65pt;width:45pt;z-index:251668480;mso-width-relative:page;mso-height-relative:page;" filled="f" stroked="f" coordsize="21600,21600" o:gfxdata="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7XQZ/ZAAAADAEAAA8AAAAAAAAAAQAgAAAAIgAA&#10;AGRycy9kb3ducmV2LnhtbFBLAQIUABQAAAAIAIdO4kAgyKutQAIAAGkEAAAOAAAAAAAAAAEAIAAA&#10;ACgBAABkcnMvZTJvRG9jLnhtbFBLBQYAAAAABgAGAFkBAADaBQ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w:t>
                            </w:r>
                            <w:r>
                              <w:rPr>
                                <w:rFonts w:hint="eastAsia" w:ascii="宋体" w:hAnsi="宋体" w:cs="宋体"/>
                                <w:sz w:val="28"/>
                                <w:szCs w:val="28"/>
                                <w:lang w:val="en-US" w:eastAsia="zh-CN"/>
                              </w:rPr>
                              <w:t>8</w:t>
                            </w:r>
                            <w:r>
                              <w:rPr>
                                <w:rFonts w:hint="eastAsia" w:ascii="宋体" w:hAnsi="宋体" w:eastAsia="宋体" w:cs="宋体"/>
                                <w:sz w:val="28"/>
                                <w:szCs w:val="28"/>
                                <w:lang w:val="en-US" w:eastAsia="zh-CN"/>
                              </w:rPr>
                              <w:t xml:space="preserve"> —</w:t>
                            </w:r>
                          </w:p>
                        </w:txbxContent>
                      </v:textbox>
                    </v:shape>
                  </w:pict>
                </mc:Fallback>
              </mc:AlternateContent>
            </w: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经认定符合条件的残疾老年人</w:t>
            </w:r>
          </w:p>
        </w:tc>
        <w:tc>
          <w:tcPr>
            <w:tcW w:w="4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t>14</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困难残疾人生活补贴和重度残疾人护理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补贴</w:t>
            </w:r>
          </w:p>
        </w:tc>
        <w:tc>
          <w:tcPr>
            <w:tcW w:w="18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为最低生活保障家庭中的残疾老年人提供生活补贴，有条件的地方可扩大到低收入残疾人及其他困难残疾老年人；为残疾等级被评定为一级、二级且需要长期照护的重度残疾老年人提供护理补贴，有条件的地方可扩大到非重度智力、精神残疾老年人或其他残疾老年人。</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物质帮助</w:t>
            </w:r>
          </w:p>
        </w:tc>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按照国家、省、示范区关于困难残疾人生活补贴和重度残疾人护理补贴相关规定执行。当前标准为每人每月不低于75元。</w:t>
            </w:r>
          </w:p>
        </w:tc>
        <w:tc>
          <w:tcPr>
            <w:tcW w:w="27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示范区财政负责，省财政给予适当补助。</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示范区民政局、残疾人联合会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416" w:hRule="atLeast"/>
          <w:jc w:val="center"/>
        </w:trPr>
        <w:tc>
          <w:tcPr>
            <w:tcW w:w="199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持有《中华人民共和国残疾人证》的  老年人</w:t>
            </w:r>
          </w:p>
        </w:tc>
        <w:tc>
          <w:tcPr>
            <w:tcW w:w="45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15</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康复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辅具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适配</w:t>
            </w:r>
          </w:p>
        </w:tc>
        <w:tc>
          <w:tcPr>
            <w:tcW w:w="18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为符合条件的老年人适配基本型辅助器具提供补贴。有条件的地方可提供康复辅具社区租赁服务。</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照护服务</w:t>
            </w:r>
          </w:p>
        </w:tc>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按照省、示范区残疾人基本型辅助器具适配补贴实施办法及相关规定执行，研究确定财政补贴标准。</w:t>
            </w:r>
          </w:p>
        </w:tc>
        <w:tc>
          <w:tcPr>
            <w:tcW w:w="27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示范区财政负责。</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t>示范区</w:t>
            </w: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残疾人联合会</w:t>
            </w:r>
            <w:r>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353" w:hRule="atLeast"/>
          <w:jc w:val="center"/>
        </w:trPr>
        <w:tc>
          <w:tcPr>
            <w:tcW w:w="1996" w:type="dxa"/>
            <w:noWrap w:val="0"/>
            <w:vAlign w:val="center"/>
          </w:tcPr>
          <w:p>
            <w:pPr>
              <w:keepNext w:val="0"/>
              <w:keepLines w:val="0"/>
              <w:pageBreakBefore w:val="0"/>
              <w:widowControl w:val="0"/>
              <w:kinsoku/>
              <w:wordWrap/>
              <w:overflowPunct/>
              <w:topLinePunct w:val="0"/>
              <w:autoSpaceDE/>
              <w:autoSpaceDN/>
              <w:bidi w:val="0"/>
              <w:adjustRightInd/>
              <w:snapToGrid/>
              <w:spacing w:before="946" w:beforeLines="300"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生活无着的</w:t>
            </w:r>
            <w:r>
              <w:rPr>
                <w:sz w:val="30"/>
              </w:rPr>
              <mc:AlternateContent>
                <mc:Choice Requires="wps">
                  <w:drawing>
                    <wp:anchor distT="0" distB="0" distL="114300" distR="114300" simplePos="0" relativeHeight="251665408" behindDoc="0" locked="0" layoutInCell="1" allowOverlap="1">
                      <wp:simplePos x="0" y="0"/>
                      <wp:positionH relativeFrom="column">
                        <wp:posOffset>-677545</wp:posOffset>
                      </wp:positionH>
                      <wp:positionV relativeFrom="paragraph">
                        <wp:posOffset>4150360</wp:posOffset>
                      </wp:positionV>
                      <wp:extent cx="571500" cy="90995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571500" cy="909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19</w:t>
                                  </w:r>
                                  <w:r>
                                    <w:rPr>
                                      <w:rFonts w:hint="eastAsia" w:ascii="宋体" w:hAnsi="宋体" w:eastAsia="宋体" w:cs="宋体"/>
                                      <w:sz w:val="28"/>
                                      <w:szCs w:val="28"/>
                                      <w:lang w:val="en-US" w:eastAsia="zh-CN"/>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35pt;margin-top:326.8pt;height:71.65pt;width:45pt;z-index:251665408;mso-width-relative:page;mso-height-relative:page;" filled="f" stroked="f" coordsize="21600,21600" o:gfxdata="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69SppNsAAAAMAQAADwAAAAAAAAABACAAAAAi&#10;AAAAZHJzL2Rvd25yZXYueG1sUEsBAhQAFAAAAAgAh07iQLJQw5lAAgAAaQQAAA4AAAAAAAAAAQAg&#10;AAAAKgEAAGRycy9lMm9Eb2MueG1sUEsFBgAAAAAGAAYAWQEAANwFA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19</w:t>
                            </w:r>
                            <w:r>
                              <w:rPr>
                                <w:rFonts w:hint="eastAsia" w:ascii="宋体" w:hAnsi="宋体" w:eastAsia="宋体" w:cs="宋体"/>
                                <w:sz w:val="28"/>
                                <w:szCs w:val="28"/>
                                <w:lang w:val="en-US" w:eastAsia="zh-CN"/>
                              </w:rPr>
                              <w:t xml:space="preserve"> —</w:t>
                            </w:r>
                          </w:p>
                        </w:txbxContent>
                      </v:textbox>
                    </v:shape>
                  </w:pict>
                </mc:Fallback>
              </mc:AlternateContent>
            </w: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流浪乞讨老年人</w:t>
            </w:r>
          </w:p>
        </w:tc>
        <w:tc>
          <w:tcPr>
            <w:tcW w:w="45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16</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生活无着的流浪乞讨老年人按照有关规定给予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救助</w:t>
            </w:r>
          </w:p>
        </w:tc>
        <w:tc>
          <w:tcPr>
            <w:tcW w:w="18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对生活无着的流浪乞讨老年人按照有关规定给予救助。</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物质帮助</w:t>
            </w:r>
          </w:p>
        </w:tc>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对生活无着的流浪乞讨老年人实施主动救助、生活救助、医疗救治、教育矫治、返乡救助、临时安置等救助服务。</w:t>
            </w:r>
          </w:p>
        </w:tc>
        <w:tc>
          <w:tcPr>
            <w:tcW w:w="27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所需资金从困难群众救助补助资金中支出。示范区财政负责，中央和省级适当补助。</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示范区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291" w:hRule="atLeast"/>
          <w:jc w:val="center"/>
        </w:trPr>
        <w:tc>
          <w:tcPr>
            <w:tcW w:w="199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特困人员、低保对象、返贫致贫人口、农村易返贫致贫人口等群体中的老年人</w:t>
            </w:r>
          </w:p>
        </w:tc>
        <w:tc>
          <w:tcPr>
            <w:tcW w:w="45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17</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医疗</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救助</w:t>
            </w:r>
          </w:p>
        </w:tc>
        <w:tc>
          <w:tcPr>
            <w:tcW w:w="18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对符合条件的老年人，参加我区城乡居民基本医疗保险的个人缴费由示范区财政全额或定额补贴，并给予医疗救助。</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物质帮助</w:t>
            </w:r>
          </w:p>
        </w:tc>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t>资助参保和医疗救助标准按照《济源产城融合示范区管理委员会办公室关于健全重特大疾病医疗保险和救助制度的实施意见》(济管办〔2022〕15 号)执行，全额资助特困人员参保；定额资助低保对象，返贫致贫人口中的老年人，定额资助标准为每人每年90元；农村易返贫致贫人口资助标准，按巩固拓展脱贫攻坚成果同乡村振兴有效衔接的政策规定执行。</w:t>
            </w:r>
          </w:p>
        </w:tc>
        <w:tc>
          <w:tcPr>
            <w:tcW w:w="27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t>所需资金从城乡医疗救助基金中支出。中央和省、示范区财政合理安排资金对城乡医疗救助基金予以补助。</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示范区医疗保障局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179" w:hRule="atLeast"/>
          <w:jc w:val="center"/>
        </w:trPr>
        <w:tc>
          <w:tcPr>
            <w:tcW w:w="1996" w:type="dxa"/>
            <w:noWrap w:val="0"/>
            <w:vAlign w:val="center"/>
          </w:tcPr>
          <w:p>
            <w:pPr>
              <w:keepNext w:val="0"/>
              <w:keepLines w:val="0"/>
              <w:pageBreakBefore w:val="0"/>
              <w:widowControl w:val="0"/>
              <w:kinsoku/>
              <w:wordWrap/>
              <w:overflowPunct/>
              <w:topLinePunct w:val="0"/>
              <w:autoSpaceDE/>
              <w:autoSpaceDN/>
              <w:bidi w:val="0"/>
              <w:adjustRightInd/>
              <w:snapToGrid/>
              <w:spacing w:before="946" w:beforeLines="300"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sz w:val="30"/>
              </w:rPr>
              <mc:AlternateContent>
                <mc:Choice Requires="wps">
                  <w:drawing>
                    <wp:anchor distT="0" distB="0" distL="114300" distR="114300" simplePos="0" relativeHeight="251669504" behindDoc="0" locked="0" layoutInCell="1" allowOverlap="1">
                      <wp:simplePos x="0" y="0"/>
                      <wp:positionH relativeFrom="column">
                        <wp:posOffset>-711200</wp:posOffset>
                      </wp:positionH>
                      <wp:positionV relativeFrom="paragraph">
                        <wp:posOffset>-261620</wp:posOffset>
                      </wp:positionV>
                      <wp:extent cx="571500" cy="909955"/>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571500" cy="909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20</w:t>
                                  </w:r>
                                  <w:r>
                                    <w:rPr>
                                      <w:rFonts w:hint="eastAsia" w:ascii="宋体" w:hAnsi="宋体" w:eastAsia="宋体" w:cs="宋体"/>
                                      <w:sz w:val="28"/>
                                      <w:szCs w:val="28"/>
                                      <w:lang w:val="en-US" w:eastAsia="zh-CN"/>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pt;margin-top:-20.6pt;height:71.65pt;width:45pt;z-index:251669504;mso-width-relative:page;mso-height-relative:page;" filled="f" stroked="f" coordsize="21600,21600" o:gfxdata="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7XQZ/ZAAAADAEAAA8AAAAAAAAAAQAgAAAAIgAA&#10;AGRycy9kb3ducmV2LnhtbFBLAQIUABQAAAAIAIdO4kCxnOj3QAIAAGkEAAAOAAAAAAAAAAEAIAAA&#10;ACgBAABkcnMvZTJvRG9jLnhtbFBLBQYAAAAABgAGAFkBAADaBQ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20</w:t>
                            </w:r>
                            <w:r>
                              <w:rPr>
                                <w:rFonts w:hint="eastAsia" w:ascii="宋体" w:hAnsi="宋体" w:eastAsia="宋体" w:cs="宋体"/>
                                <w:sz w:val="28"/>
                                <w:szCs w:val="28"/>
                                <w:lang w:val="en-US" w:eastAsia="zh-CN"/>
                              </w:rPr>
                              <w:t xml:space="preserve"> —</w:t>
                            </w:r>
                          </w:p>
                        </w:txbxContent>
                      </v:textbox>
                    </v:shape>
                  </w:pict>
                </mc:Fallback>
              </mc:AlternateContent>
            </w: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独居、空巢、留守、失能、重残、计划生育特殊家庭等老年人</w:t>
            </w:r>
          </w:p>
        </w:tc>
        <w:tc>
          <w:tcPr>
            <w:tcW w:w="45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18</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探访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服务</w:t>
            </w:r>
          </w:p>
        </w:tc>
        <w:tc>
          <w:tcPr>
            <w:tcW w:w="18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面向服务对象提供上门探访关爱服务。</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关爱服务</w:t>
            </w:r>
          </w:p>
        </w:tc>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对符合条件的老年人，每月至少开展一次探访关爱服务，提供生活照料、精神慰藉、安全防护、权益维护等服务。</w:t>
            </w:r>
          </w:p>
        </w:tc>
        <w:tc>
          <w:tcPr>
            <w:tcW w:w="27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各镇人民政府（街道办事处）负责。</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示范区民政局、卫生健康委员会、残疾人联合会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317" w:hRule="atLeast"/>
          <w:jc w:val="center"/>
        </w:trPr>
        <w:tc>
          <w:tcPr>
            <w:tcW w:w="199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color w:val="auto"/>
                <w:kern w:val="2"/>
                <w:sz w:val="24"/>
                <w:szCs w:val="24"/>
                <w:u w:val="none"/>
                <w:vertAlign w:val="baseline"/>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计划生育特殊家庭老年人</w:t>
            </w:r>
          </w:p>
        </w:tc>
        <w:tc>
          <w:tcPr>
            <w:tcW w:w="45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19</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优先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享受</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机构</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sz w:val="24"/>
                <w:szCs w:val="24"/>
                <w:u w:val="none"/>
                <w:shd w:val="clear" w:color="auto" w:fill="FFFFFF"/>
                <w:lang w:eastAsia="zh-CN"/>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养老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服务</w:t>
            </w:r>
          </w:p>
        </w:tc>
        <w:tc>
          <w:tcPr>
            <w:tcW w:w="18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同等条件下优先入住政府投资兴办的养老机构。</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照护服务</w:t>
            </w:r>
          </w:p>
        </w:tc>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按照公办养老机构入住管理制度执行。</w:t>
            </w:r>
          </w:p>
        </w:tc>
        <w:tc>
          <w:tcPr>
            <w:tcW w:w="27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val="en-US" w:eastAsia="zh-CN"/>
              </w:rPr>
              <w:t>各镇人民政府（街道办事处）负责实施。</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b w:val="0"/>
                <w:bCs w:val="0"/>
                <w:i w:val="0"/>
                <w:iCs w:val="0"/>
                <w:caps w:val="0"/>
                <w:color w:val="auto"/>
                <w:spacing w:val="0"/>
                <w:kern w:val="2"/>
                <w:sz w:val="24"/>
                <w:szCs w:val="24"/>
                <w:u w:val="none"/>
                <w:shd w:val="clear" w:color="auto" w:fill="FFFFFF"/>
                <w:lang w:val="en-US" w:eastAsia="zh-CN" w:bidi="ar-SA"/>
              </w:rPr>
            </w:pPr>
            <w:r>
              <w:rPr>
                <w:rFonts w:hint="eastAsia" w:ascii="宋体" w:hAnsi="宋体" w:eastAsia="仿宋_GB2312" w:cs="仿宋_GB2312"/>
                <w:b w:val="0"/>
                <w:bCs w:val="0"/>
                <w:i w:val="0"/>
                <w:iCs w:val="0"/>
                <w:caps w:val="0"/>
                <w:color w:val="auto"/>
                <w:spacing w:val="0"/>
                <w:sz w:val="24"/>
                <w:szCs w:val="24"/>
                <w:u w:val="none"/>
                <w:shd w:val="clear" w:color="auto" w:fill="FFFFFF"/>
                <w:lang w:eastAsia="zh-CN"/>
              </w:rPr>
              <w:t>示范区卫生健康委员会、民政局</w:t>
            </w:r>
          </w:p>
        </w:tc>
      </w:tr>
    </w:tbl>
    <w:p>
      <w:pPr>
        <w:pStyle w:val="2"/>
        <w:rPr>
          <w:rFonts w:ascii="宋体" w:hAnsi="宋体"/>
        </w:rPr>
        <w:sectPr>
          <w:footerReference r:id="rId4" w:type="default"/>
          <w:pgSz w:w="16838" w:h="11906" w:orient="landscape"/>
          <w:pgMar w:top="1531" w:right="1871" w:bottom="1531" w:left="1984" w:header="851" w:footer="1417" w:gutter="0"/>
          <w:pgNumType w:fmt="decimal"/>
          <w:cols w:space="0" w:num="1"/>
          <w:rtlGutter w:val="0"/>
          <w:docGrid w:type="lines" w:linePitch="315" w:charSpace="0"/>
        </w:sectPr>
      </w:pPr>
    </w:p>
    <w:p>
      <w:r>
        <w:rPr>
          <w:rFonts w:hint="eastAsia" w:ascii="宋体" w:hAnsi="宋体" w:eastAsia="仿宋_GB2312" w:cs="仿宋_GB2312"/>
          <w:spacing w:val="8"/>
          <w:sz w:val="30"/>
          <w:szCs w:val="3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6813550</wp:posOffset>
                </wp:positionV>
                <wp:extent cx="1016000" cy="276225"/>
                <wp:effectExtent l="0" t="0" r="12700" b="9525"/>
                <wp:wrapNone/>
                <wp:docPr id="4" name="矩形 4"/>
                <wp:cNvGraphicFramePr/>
                <a:graphic xmlns:a="http://schemas.openxmlformats.org/drawingml/2006/main">
                  <a:graphicData uri="http://schemas.microsoft.com/office/word/2010/wordprocessingShape">
                    <wps:wsp>
                      <wps:cNvSpPr/>
                      <wps:spPr>
                        <a:xfrm>
                          <a:off x="0" y="0"/>
                          <a:ext cx="1016000" cy="276225"/>
                        </a:xfrm>
                        <a:prstGeom prst="rect">
                          <a:avLst/>
                        </a:prstGeom>
                        <a:solidFill>
                          <a:srgbClr val="FFFFFF"/>
                        </a:solidFill>
                        <a:ln>
                          <a:noFill/>
                        </a:ln>
                        <a:effectLst/>
                      </wps:spPr>
                      <wps:txbx>
                        <w:txbxContent>
                          <w:p>
                            <w:pPr>
                              <w:jc w:val="center"/>
                            </w:pPr>
                          </w:p>
                        </w:txbxContent>
                      </wps:txbx>
                      <wps:bodyPr vert="vert" anchor="t" anchorCtr="0" upright="1"/>
                    </wps:wsp>
                  </a:graphicData>
                </a:graphic>
              </wp:anchor>
            </w:drawing>
          </mc:Choice>
          <mc:Fallback>
            <w:pict>
              <v:rect id="_x0000_s1026" o:spid="_x0000_s1026" o:spt="1" style="position:absolute;left:0pt;margin-left:0pt;margin-top:536.5pt;height:21.75pt;width:80pt;z-index:251670528;mso-width-relative:page;mso-height-relative:page;" fillcolor="#FFFFFF" filled="t" stroked="f" coordsize="21600,21600" o:gfxdata="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y6ojdkAAAAKAQAADwAAAAAAAAABACAAAAAiAAAAZHJz&#10;L2Rvd25yZXYueG1sUEsBAhQAFAAAAAgAh07iQABa4xDKAQAAnQMAAA4AAAAAAAAAAQAgAAAAKAEA&#10;AGRycy9lMm9Eb2MueG1sUEsFBgAAAAAGAAYAWQEAAGQFAAAAAA==&#10;">
                <v:fill on="t" focussize="0,0"/>
                <v:stroke on="f"/>
                <v:imagedata o:title=""/>
                <o:lock v:ext="edit" aspectratio="f"/>
                <v:textbox style="layout-flow:vertical;">
                  <w:txbxContent>
                    <w:p>
                      <w:pPr>
                        <w:jc w:val="center"/>
                      </w:pPr>
                    </w:p>
                  </w:txbxContent>
                </v:textbox>
              </v:rect>
            </w:pict>
          </mc:Fallback>
        </mc:AlternateContent>
      </w:r>
    </w:p>
    <w:sectPr>
      <w:footerReference r:id="rId5" w:type="default"/>
      <w:pgSz w:w="11906" w:h="16838"/>
      <w:pgMar w:top="1871" w:right="1531" w:bottom="1701" w:left="1531" w:header="850" w:footer="1417" w:gutter="0"/>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63" w:lineRule="auto"/>
      <w:ind w:left="28"/>
      <w:rPr>
        <w:rFonts w:ascii="微软雅黑" w:hAnsi="微软雅黑" w:eastAsia="微软雅黑" w:cs="微软雅黑"/>
        <w:sz w:val="21"/>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1MmM4OTdmMTY2MzZmMTBkNTZhYzhjMzQ0NTI3ZjQifQ=="/>
  </w:docVars>
  <w:rsids>
    <w:rsidRoot w:val="1D7F73A4"/>
    <w:rsid w:val="05144E40"/>
    <w:rsid w:val="0CCB1FED"/>
    <w:rsid w:val="1658171F"/>
    <w:rsid w:val="1D7F73A4"/>
    <w:rsid w:val="1F536C0F"/>
    <w:rsid w:val="20CE5DDA"/>
    <w:rsid w:val="254C7648"/>
    <w:rsid w:val="25EF2BF4"/>
    <w:rsid w:val="37A13A24"/>
    <w:rsid w:val="3DB569D9"/>
    <w:rsid w:val="40EF7BA4"/>
    <w:rsid w:val="49CC2C53"/>
    <w:rsid w:val="4BC555FC"/>
    <w:rsid w:val="4BD135DF"/>
    <w:rsid w:val="54F1676A"/>
    <w:rsid w:val="669A2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99"/>
    <w:pPr>
      <w:widowControl/>
      <w:spacing w:before="100" w:beforeAutospacing="1" w:after="100" w:afterAutospacing="1"/>
      <w:jc w:val="left"/>
      <w:outlineLvl w:val="0"/>
    </w:pPr>
    <w:rPr>
      <w:rFonts w:ascii="宋体" w:hAnsi="Times New Roman" w:cs="宋体"/>
      <w:b/>
      <w:bCs/>
      <w:kern w:val="36"/>
      <w:sz w:val="48"/>
      <w:szCs w:val="48"/>
    </w:rPr>
  </w:style>
  <w:style w:type="character" w:default="1" w:styleId="9">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2"/>
    <w:basedOn w:val="1"/>
    <w:next w:val="1"/>
    <w:autoRedefine/>
    <w:qFormat/>
    <w:uiPriority w:val="0"/>
    <w:pPr>
      <w:spacing w:line="600" w:lineRule="exact"/>
      <w:ind w:firstLine="64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paragraph" w:customStyle="1" w:styleId="11">
    <w:name w:val="简单回函地址"/>
    <w:basedOn w:val="1"/>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25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2024-04-26T01:15:00Z</dcterms:created>
  <dc:creator>Aa苗子</dc:creator>
  <cp:lastModifiedBy>菲</cp:lastModifiedBy>
  <cp:lastPrinted>2024-04-26T01:53:00Z</cp:lastPrinted>
  <dcterms:modified xsi:type="dcterms:W3CDTF">2024-05-20T02:00:06Z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80FA8EE367F343AAA7C529B62BAE02E8_13</vt:lpwstr>
  </property>
</Properties>
</file>